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D" w:rsidRDefault="00484A6D" w:rsidP="00484A6D">
      <w:pPr>
        <w:pStyle w:val="6"/>
      </w:pPr>
    </w:p>
    <w:p w:rsidR="00DF4D6A" w:rsidRDefault="00DF4D6A" w:rsidP="00DF4D6A">
      <w:bookmarkStart w:id="0" w:name="_GoBack"/>
      <w:bookmarkEnd w:id="0"/>
    </w:p>
    <w:p w:rsidR="00484A6D" w:rsidRPr="00DF4D6A" w:rsidRDefault="00DF4D6A" w:rsidP="00484A6D">
      <w:r>
        <w:rPr>
          <w:noProof/>
        </w:rPr>
        <w:drawing>
          <wp:inline distT="0" distB="0" distL="0" distR="0">
            <wp:extent cx="5823434" cy="8945217"/>
            <wp:effectExtent l="0" t="0" r="0" b="0"/>
            <wp:docPr id="1" name="Рисунок 1" descr="C:\Users\User\AppData\Local\Microsoft\Windows\INetCache\Content.Word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50" cy="89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1. Общие положения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«Детский сад </w:t>
      </w:r>
      <w:proofErr w:type="spellStart"/>
      <w:r w:rsidRPr="00484A6D">
        <w:rPr>
          <w:sz w:val="28"/>
          <w:szCs w:val="28"/>
        </w:rPr>
        <w:t>с</w:t>
      </w:r>
      <w:proofErr w:type="gramStart"/>
      <w:r w:rsidRPr="00484A6D">
        <w:rPr>
          <w:sz w:val="28"/>
          <w:szCs w:val="28"/>
        </w:rPr>
        <w:t>.Р</w:t>
      </w:r>
      <w:proofErr w:type="gramEnd"/>
      <w:r w:rsidRPr="00484A6D">
        <w:rPr>
          <w:sz w:val="28"/>
          <w:szCs w:val="28"/>
        </w:rPr>
        <w:t>одничный</w:t>
      </w:r>
      <w:proofErr w:type="spellEnd"/>
      <w:r w:rsidRPr="00484A6D">
        <w:rPr>
          <w:sz w:val="28"/>
          <w:szCs w:val="28"/>
        </w:rPr>
        <w:t xml:space="preserve"> Дол»  Переволоцкого района Оренбургской области.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1.2. 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бюджетного дошкольного образовательного учреждения  «Детский сад </w:t>
      </w:r>
      <w:proofErr w:type="spellStart"/>
      <w:r w:rsidRPr="00484A6D">
        <w:rPr>
          <w:sz w:val="28"/>
          <w:szCs w:val="28"/>
        </w:rPr>
        <w:t>с</w:t>
      </w:r>
      <w:proofErr w:type="gramStart"/>
      <w:r w:rsidRPr="00484A6D">
        <w:rPr>
          <w:sz w:val="28"/>
          <w:szCs w:val="28"/>
        </w:rPr>
        <w:t>.Р</w:t>
      </w:r>
      <w:proofErr w:type="gramEnd"/>
      <w:r w:rsidRPr="00484A6D">
        <w:rPr>
          <w:sz w:val="28"/>
          <w:szCs w:val="28"/>
        </w:rPr>
        <w:t>одничный</w:t>
      </w:r>
      <w:proofErr w:type="spellEnd"/>
      <w:r w:rsidRPr="00484A6D">
        <w:rPr>
          <w:sz w:val="28"/>
          <w:szCs w:val="28"/>
        </w:rPr>
        <w:t xml:space="preserve"> Дол» Переволоцкого района  Оренбургской области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 соглашением, отраслевым региональным, отраслевым территориальным соглашениями. 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 xml:space="preserve">1.3. Сторонами коллективного договора являются: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работники  МБДОУ,  в лице их представителя – первичной профсоюзной организации (далее – профком);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работодатель в лице его представителя – заведующий МБДОУ «Детский сад                 </w:t>
      </w:r>
      <w:proofErr w:type="spellStart"/>
      <w:r w:rsidRPr="00484A6D">
        <w:rPr>
          <w:sz w:val="28"/>
          <w:szCs w:val="28"/>
        </w:rPr>
        <w:t>с</w:t>
      </w:r>
      <w:proofErr w:type="gramStart"/>
      <w:r w:rsidRPr="00484A6D">
        <w:rPr>
          <w:sz w:val="28"/>
          <w:szCs w:val="28"/>
        </w:rPr>
        <w:t>.Р</w:t>
      </w:r>
      <w:proofErr w:type="gramEnd"/>
      <w:r w:rsidRPr="00484A6D">
        <w:rPr>
          <w:sz w:val="28"/>
          <w:szCs w:val="28"/>
        </w:rPr>
        <w:t>одничный</w:t>
      </w:r>
      <w:proofErr w:type="spellEnd"/>
      <w:r w:rsidRPr="00484A6D">
        <w:rPr>
          <w:sz w:val="28"/>
          <w:szCs w:val="28"/>
        </w:rPr>
        <w:t xml:space="preserve"> Дол» Переволоцкого района.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1.4. 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1.5. Коллективный договор сохраняет свое действие в случае изменения наименования образовательной организации, расторжения трудового договора с руководителем организации.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1.6.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1.7.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1.8.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1.9.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1.10.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lastRenderedPageBreak/>
        <w:t>1.11. Пересмотр обязательств настоящего договора не может приводить к снижению уровня социально-экономического положения работников образовательной организации.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1.12. Все спорные вопросы по толкованию и реализации положений коллективного договора решаются сторонами.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 xml:space="preserve">1.13. Перечень локальных нормативных актов, содержащих нормы трудового права, при принятии которых работодатель принимает по согласованию с профкомом: 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правила внутреннего трудового распорядка;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положение об оплате труда работников;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соглашение по охране труда;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6) другие локальные нормативные акты.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1.14. Стороны определяют следующие формы управления образовательной организации непосредственно работниками и через профком: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- по согласованию с профкомом;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 xml:space="preserve"> - консультации с работодателем по вопросам принятия локальных нормативных актов;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 2 ст.53 ТК РФ и по иным вопросам, предусмотренным в настоящем коллективном договоре;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- обсуждение с работодателем вопросов о работе образовательной организации, внесении предложений по ее совершенствованию;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-участие в разработке и принятии коллективного договора.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 xml:space="preserve">1.15. Коллективный договор вступает в силу с момента подписания и действует по 01.09.2023 года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Коллективные переговоры по разработке и заключению нового коллективного договора должны быть начаты не позднее 01.09.2022 года.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  <w:lang w:val="en-US"/>
        </w:rPr>
        <w:t>II</w:t>
      </w:r>
      <w:r w:rsidRPr="00484A6D">
        <w:rPr>
          <w:sz w:val="28"/>
          <w:szCs w:val="28"/>
        </w:rPr>
        <w:t>. Трудовые отношения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2.1. Стороны при  регулировании трудовых отношений исходят из того, что:</w:t>
      </w:r>
    </w:p>
    <w:p w:rsidR="00484A6D" w:rsidRPr="00484A6D" w:rsidRDefault="00484A6D" w:rsidP="00484A6D">
      <w:pPr>
        <w:pStyle w:val="a5"/>
        <w:rPr>
          <w:szCs w:val="28"/>
        </w:rPr>
      </w:pPr>
      <w:r w:rsidRPr="00484A6D">
        <w:rPr>
          <w:szCs w:val="28"/>
        </w:rPr>
        <w:t>2.1.1. Трудовой  договор с работниками образовательной организации заключается на неопределенный срок в письменной форме.</w:t>
      </w:r>
    </w:p>
    <w:p w:rsidR="00484A6D" w:rsidRPr="00484A6D" w:rsidRDefault="00484A6D" w:rsidP="00484A6D">
      <w:pPr>
        <w:pStyle w:val="a5"/>
        <w:rPr>
          <w:szCs w:val="28"/>
        </w:rPr>
      </w:pPr>
      <w:r w:rsidRPr="00484A6D">
        <w:rPr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2.1.2. Содержание трудового договора, порядок его заключения, изменения        и расторжения определяются в соответствии с Трудовым кодексом Российской Федерации.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Стороны трудового договора определяют его условия с учетом положений соответствующих нормативных правовых актов, коллективного договора, устава и иных локальных актов образовательной организации.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lastRenderedPageBreak/>
        <w:t>2.1.3. Работодатель обеспечивает заключение (оформление) с работниками трудовых договоров, которые предусматривают такие обязательные условия оплаты труда, как: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 за установленную норму труда (норму часов педагогической работы в неделю (в год) за ставку заработной платы);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размеры выплат компенсационного характера (при выполнении работ с тяжелыми вредными и (или) опасными, иными особыми условиями труда, в условиях, отклоняющихся от нормальных условий труда, и др.);</w:t>
      </w:r>
    </w:p>
    <w:p w:rsidR="00484A6D" w:rsidRPr="00484A6D" w:rsidRDefault="00484A6D" w:rsidP="00484A6D">
      <w:pPr>
        <w:pStyle w:val="21"/>
        <w:rPr>
          <w:szCs w:val="28"/>
        </w:rPr>
      </w:pPr>
      <w:proofErr w:type="gramStart"/>
      <w:r w:rsidRPr="00484A6D">
        <w:rPr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 выплат  стимулирующего  характера,   если  их размеры  зависят от установленных в учреждении (организации)  показателей и критериев;</w:t>
      </w:r>
      <w:proofErr w:type="gramEnd"/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 xml:space="preserve">2.1.4. Работодатель обеспечивает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тарифной ставки, оклада (должностного оклада), ставки заработной платы, размеров иных выплат, устанавливаемых работникам) не </w:t>
      </w:r>
      <w:proofErr w:type="gramStart"/>
      <w:r w:rsidRPr="00484A6D">
        <w:rPr>
          <w:szCs w:val="28"/>
        </w:rPr>
        <w:t>позднее</w:t>
      </w:r>
      <w:proofErr w:type="gramEnd"/>
      <w:r w:rsidRPr="00484A6D">
        <w:rPr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484A6D" w:rsidRPr="00484A6D" w:rsidRDefault="00484A6D" w:rsidP="00484A6D">
      <w:pPr>
        <w:pStyle w:val="21"/>
        <w:rPr>
          <w:szCs w:val="28"/>
        </w:rPr>
      </w:pPr>
      <w:r w:rsidRPr="00484A6D">
        <w:rPr>
          <w:szCs w:val="28"/>
        </w:rPr>
        <w:t>Условия трудового договора, снижающие уровень прав и гарантий работника, установленный трудовым законодательством, Соглашениями, настоящим коллективным договором, являются недействительными и не могут применяться.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2.2. Работодатель обязуется: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выплачивать работникам выходное пособие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 с отказом работника от продолжения работы в силу изменений определенных сторонами условий трудового договора;</w:t>
      </w: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предоставлять преимущественное право оставления на работе при расторжении трудового договора в связи с сокращением численности или штата работников, совмещающих работу с обучением в образовательной организации профессионального образования, независимо от того, за чей счет они обучаются.</w:t>
      </w:r>
    </w:p>
    <w:p w:rsidR="00484A6D" w:rsidRPr="00484A6D" w:rsidRDefault="00484A6D" w:rsidP="00484A6D">
      <w:pPr>
        <w:pStyle w:val="31"/>
        <w:rPr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  <w:lang w:val="en-US"/>
        </w:rPr>
        <w:t>III</w:t>
      </w:r>
      <w:r w:rsidRPr="00484A6D">
        <w:rPr>
          <w:sz w:val="28"/>
          <w:szCs w:val="28"/>
        </w:rPr>
        <w:t>. Оплата труда и нормы труда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 регулировании вопросов оплаты труда стороны договорились, что: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3.1   Заработная плата выплачивается работникам за текущий месяц не реже чем каждые полмесяца в денежной форме.</w:t>
      </w:r>
    </w:p>
    <w:p w:rsidR="00484A6D" w:rsidRPr="00484A6D" w:rsidRDefault="00484A6D" w:rsidP="00484A6D">
      <w:pPr>
        <w:rPr>
          <w:sz w:val="28"/>
          <w:szCs w:val="28"/>
        </w:rPr>
      </w:pPr>
      <w:proofErr w:type="gramStart"/>
      <w:r w:rsidRPr="00484A6D">
        <w:rPr>
          <w:sz w:val="28"/>
          <w:szCs w:val="28"/>
        </w:rPr>
        <w:t>Днями выплаты заработной платы являются: 1</w:t>
      </w:r>
      <w:r w:rsidRPr="00484A6D">
        <w:rPr>
          <w:b/>
          <w:bCs/>
          <w:sz w:val="28"/>
          <w:szCs w:val="28"/>
        </w:rPr>
        <w:t>5</w:t>
      </w:r>
      <w:r w:rsidRPr="00484A6D">
        <w:rPr>
          <w:sz w:val="28"/>
          <w:szCs w:val="28"/>
        </w:rPr>
        <w:t> числа текущего месяца, и </w:t>
      </w:r>
      <w:r w:rsidRPr="00484A6D">
        <w:rPr>
          <w:b/>
          <w:bCs/>
          <w:sz w:val="28"/>
          <w:szCs w:val="28"/>
        </w:rPr>
        <w:t>30</w:t>
      </w:r>
      <w:r w:rsidRPr="00484A6D">
        <w:rPr>
          <w:sz w:val="28"/>
          <w:szCs w:val="28"/>
        </w:rPr>
        <w:t> число месяца следующего за расчетным </w:t>
      </w:r>
      <w:r w:rsidRPr="00484A6D">
        <w:rPr>
          <w:i/>
          <w:iCs/>
          <w:sz w:val="28"/>
          <w:szCs w:val="28"/>
        </w:rPr>
        <w:t>(статья 136 ТК РФ)</w:t>
      </w:r>
      <w:r w:rsidRPr="00484A6D">
        <w:rPr>
          <w:sz w:val="28"/>
          <w:szCs w:val="28"/>
        </w:rPr>
        <w:t>.</w:t>
      </w:r>
      <w:proofErr w:type="gramEnd"/>
      <w:r w:rsidRPr="00484A6D">
        <w:rPr>
          <w:sz w:val="28"/>
          <w:szCs w:val="28"/>
        </w:rPr>
        <w:t xml:space="preserve"> При выплате заработной платы работник </w:t>
      </w:r>
      <w:proofErr w:type="gramStart"/>
      <w:r w:rsidRPr="00484A6D">
        <w:rPr>
          <w:sz w:val="28"/>
          <w:szCs w:val="28"/>
        </w:rPr>
        <w:t>извещается в письменной форме выдается</w:t>
      </w:r>
      <w:proofErr w:type="gramEnd"/>
      <w:r w:rsidRPr="00484A6D">
        <w:rPr>
          <w:sz w:val="28"/>
          <w:szCs w:val="28"/>
        </w:rPr>
        <w:t xml:space="preserve"> расчетный листок на руки за оплачиваемый период, с указанием: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– составных частей заработной платы, причитающейся ему за соответствующий период;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lastRenderedPageBreak/>
        <w:t>–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– размеров и оснований произведенных удержаний;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– общей денежной суммы, подлежащей выплате.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pacing w:val="-9"/>
          <w:sz w:val="28"/>
          <w:szCs w:val="28"/>
        </w:rPr>
      </w:pPr>
      <w:r w:rsidRPr="00484A6D">
        <w:rPr>
          <w:sz w:val="28"/>
          <w:szCs w:val="28"/>
        </w:rPr>
        <w:t>Система оплаты труда работников образовательной организации устанавливается  коллективным договором, локальными нормативными актами в соответствии с федеральными законами, областными законами и иными нормативными актами Российской Федерации, Правительства Оренбургской области, муниципальных органов власти;</w:t>
      </w:r>
    </w:p>
    <w:p w:rsidR="00484A6D" w:rsidRPr="00484A6D" w:rsidRDefault="00484A6D" w:rsidP="00484A6D">
      <w:pPr>
        <w:rPr>
          <w:b/>
          <w:sz w:val="28"/>
          <w:szCs w:val="28"/>
        </w:rPr>
      </w:pPr>
      <w:r w:rsidRPr="00484A6D">
        <w:rPr>
          <w:sz w:val="28"/>
          <w:szCs w:val="28"/>
        </w:rPr>
        <w:t>3.2. Работодатель по согласованию с профкомом: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pacing w:val="-7"/>
          <w:sz w:val="28"/>
          <w:szCs w:val="28"/>
        </w:rPr>
        <w:t>3.2.1.</w:t>
      </w:r>
      <w:r w:rsidRPr="00484A6D">
        <w:rPr>
          <w:sz w:val="28"/>
          <w:szCs w:val="28"/>
        </w:rPr>
        <w:tab/>
        <w:t xml:space="preserve">Разрабатывает положение об оплате труда работников образовательной организации, </w:t>
      </w:r>
      <w:r w:rsidRPr="00484A6D">
        <w:rPr>
          <w:spacing w:val="-1"/>
          <w:sz w:val="28"/>
          <w:szCs w:val="28"/>
        </w:rPr>
        <w:t xml:space="preserve">утверждаемым в порядке, установленном трудовым законодательством для принятия </w:t>
      </w:r>
      <w:r w:rsidRPr="00484A6D">
        <w:rPr>
          <w:sz w:val="28"/>
          <w:szCs w:val="28"/>
        </w:rPr>
        <w:t>локальных нормативных актов, которое является приложением к коллективному договору;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pacing w:val="-7"/>
          <w:sz w:val="28"/>
          <w:szCs w:val="28"/>
        </w:rPr>
        <w:t>3.2.2.</w:t>
      </w:r>
      <w:r w:rsidRPr="00484A6D">
        <w:rPr>
          <w:sz w:val="28"/>
          <w:szCs w:val="28"/>
        </w:rPr>
        <w:tab/>
      </w:r>
      <w:r w:rsidRPr="00484A6D">
        <w:rPr>
          <w:spacing w:val="-2"/>
          <w:sz w:val="28"/>
          <w:szCs w:val="28"/>
        </w:rPr>
        <w:t xml:space="preserve">Предусматривают в положении об оплате труда работников образовательной  организации  </w:t>
      </w:r>
      <w:r w:rsidRPr="00484A6D">
        <w:rPr>
          <w:sz w:val="28"/>
          <w:szCs w:val="28"/>
        </w:rPr>
        <w:t>регулирование вопросов оплаты труда с учетом: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различий, исключений  и предпочтений, не связанных с деловыми качествами работников;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трудовую функцию;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существенной  дифференциации   в  </w:t>
      </w:r>
      <w:proofErr w:type="gramStart"/>
      <w:r w:rsidRPr="00484A6D">
        <w:rPr>
          <w:sz w:val="28"/>
          <w:szCs w:val="28"/>
        </w:rPr>
        <w:t>размерах   оплаты   труда</w:t>
      </w:r>
      <w:proofErr w:type="gramEnd"/>
      <w:r w:rsidRPr="00484A6D">
        <w:rPr>
          <w:sz w:val="28"/>
          <w:szCs w:val="28"/>
        </w:rPr>
        <w:t xml:space="preserve">   педагогических </w:t>
      </w:r>
      <w:r w:rsidRPr="00484A6D">
        <w:rPr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Pr="00484A6D">
        <w:rPr>
          <w:sz w:val="28"/>
          <w:szCs w:val="28"/>
        </w:rPr>
        <w:t>аттестации;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направления бюджетных ассигнований, предусматриваемых соответствующими бюджетами на увеличение фондов оплаты труда работников учреждений (организаций), преимущественно на увеличение размеров окладов (должностных окладов), ставок заработной платы работников;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обеспечения повышения уровня реального содержания заработной платы работников учреждений (организаций)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lastRenderedPageBreak/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определения размеров выплат компенсационного или стимулирующего характера от размера оклада (должностного оклада, ставки заработной платы), </w:t>
      </w:r>
      <w:r w:rsidRPr="00484A6D">
        <w:rPr>
          <w:spacing w:val="-1"/>
          <w:sz w:val="28"/>
          <w:szCs w:val="28"/>
        </w:rPr>
        <w:t>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МБДОУ «Детский сад </w:t>
      </w:r>
      <w:proofErr w:type="spellStart"/>
      <w:r w:rsidRPr="00484A6D">
        <w:rPr>
          <w:sz w:val="28"/>
          <w:szCs w:val="28"/>
        </w:rPr>
        <w:t>с</w:t>
      </w:r>
      <w:proofErr w:type="gramStart"/>
      <w:r w:rsidRPr="00484A6D">
        <w:rPr>
          <w:sz w:val="28"/>
          <w:szCs w:val="28"/>
        </w:rPr>
        <w:t>.Р</w:t>
      </w:r>
      <w:proofErr w:type="gramEnd"/>
      <w:r w:rsidRPr="00484A6D">
        <w:rPr>
          <w:sz w:val="28"/>
          <w:szCs w:val="28"/>
        </w:rPr>
        <w:t>одничный</w:t>
      </w:r>
      <w:proofErr w:type="spellEnd"/>
      <w:r w:rsidRPr="00484A6D">
        <w:rPr>
          <w:sz w:val="28"/>
          <w:szCs w:val="28"/>
        </w:rPr>
        <w:t xml:space="preserve"> Дол» Переволоцкого района;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3.3. При разработке и утверждении в образовательной организации показателей и критериев </w:t>
      </w:r>
      <w:r w:rsidRPr="00484A6D">
        <w:rPr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 w:rsidRPr="00484A6D">
        <w:rPr>
          <w:sz w:val="28"/>
          <w:szCs w:val="28"/>
        </w:rPr>
        <w:t>работников учитываются следующие основные принципы: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работник должен знать, какое вознаграждение он получит в зависимости </w:t>
      </w:r>
      <w:r w:rsidRPr="00484A6D">
        <w:rPr>
          <w:spacing w:val="-2"/>
          <w:sz w:val="28"/>
          <w:szCs w:val="28"/>
        </w:rPr>
        <w:t>от результатов своего труда (принцип предсказуемости);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правила определения вознаграждения должны быть понятны каждому работнику (принцип справедливости);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3.4. В случаях, когда </w:t>
      </w:r>
      <w:proofErr w:type="gramStart"/>
      <w:r w:rsidRPr="00484A6D">
        <w:rPr>
          <w:sz w:val="28"/>
          <w:szCs w:val="28"/>
        </w:rPr>
        <w:t>размер оплаты труда</w:t>
      </w:r>
      <w:proofErr w:type="gramEnd"/>
      <w:r w:rsidRPr="00484A6D">
        <w:rPr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 в следующие сроки: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при присуждении ученой степени доктора наук и кандидата наук - со дня принятия </w:t>
      </w:r>
      <w:proofErr w:type="spellStart"/>
      <w:r w:rsidRPr="00484A6D">
        <w:rPr>
          <w:sz w:val="28"/>
          <w:szCs w:val="28"/>
        </w:rPr>
        <w:t>Минобрнауки</w:t>
      </w:r>
      <w:proofErr w:type="spellEnd"/>
      <w:r w:rsidRPr="00484A6D">
        <w:rPr>
          <w:sz w:val="28"/>
          <w:szCs w:val="28"/>
        </w:rPr>
        <w:t xml:space="preserve"> России решения о выдаче диплома.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lastRenderedPageBreak/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нетрудоспособности;</w:t>
      </w:r>
    </w:p>
    <w:p w:rsidR="00484A6D" w:rsidRPr="00484A6D" w:rsidRDefault="00484A6D" w:rsidP="00484A6D">
      <w:pPr>
        <w:rPr>
          <w:spacing w:val="-9"/>
          <w:sz w:val="28"/>
          <w:szCs w:val="28"/>
        </w:rPr>
      </w:pPr>
      <w:r w:rsidRPr="00484A6D">
        <w:rPr>
          <w:spacing w:val="-2"/>
          <w:sz w:val="28"/>
          <w:szCs w:val="28"/>
        </w:rPr>
        <w:t>3.5</w:t>
      </w:r>
      <w:r w:rsidRPr="00484A6D">
        <w:rPr>
          <w:sz w:val="28"/>
          <w:szCs w:val="28"/>
        </w:rPr>
        <w:t xml:space="preserve"> Работодатель осуществляет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договором;</w:t>
      </w:r>
    </w:p>
    <w:p w:rsidR="00484A6D" w:rsidRPr="00484A6D" w:rsidRDefault="00484A6D" w:rsidP="00484A6D">
      <w:pPr>
        <w:rPr>
          <w:spacing w:val="-10"/>
          <w:sz w:val="28"/>
          <w:szCs w:val="28"/>
        </w:rPr>
      </w:pPr>
      <w:r w:rsidRPr="00484A6D">
        <w:rPr>
          <w:sz w:val="28"/>
          <w:szCs w:val="28"/>
        </w:rPr>
        <w:t xml:space="preserve">3.7. Переработка рабочего времени воспитателей, помощников воспитателей, младших воспитателей вследствие неявки сменяющего работника или родителей.   Сверхурочная работа оплачивается за первые два часа работы не менее чем в полуторном размере, за последующие часы - не менее </w:t>
      </w:r>
      <w:r w:rsidRPr="00484A6D">
        <w:rPr>
          <w:spacing w:val="-1"/>
          <w:sz w:val="28"/>
          <w:szCs w:val="28"/>
        </w:rPr>
        <w:t>чем в двойном размере. Конкретные размеры оплаты за сверхурочную работу могут определяться коллективным договором или трудовым договором;</w:t>
      </w:r>
      <w:r w:rsidRPr="00484A6D">
        <w:rPr>
          <w:sz w:val="28"/>
          <w:szCs w:val="28"/>
        </w:rPr>
        <w:tab/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pacing w:val="-10"/>
          <w:sz w:val="28"/>
          <w:szCs w:val="28"/>
        </w:rPr>
        <w:t>3.8.</w:t>
      </w:r>
      <w:r w:rsidRPr="00484A6D">
        <w:rPr>
          <w:sz w:val="28"/>
          <w:szCs w:val="28"/>
        </w:rPr>
        <w:t>Работодатель обязуется: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  <w:r w:rsidRPr="00484A6D">
        <w:rPr>
          <w:spacing w:val="-1"/>
          <w:sz w:val="28"/>
          <w:szCs w:val="28"/>
        </w:rPr>
        <w:t>;</w:t>
      </w:r>
      <w:r w:rsidRPr="00484A6D">
        <w:rPr>
          <w:sz w:val="28"/>
          <w:szCs w:val="28"/>
        </w:rPr>
        <w:t xml:space="preserve"> </w:t>
      </w:r>
    </w:p>
    <w:p w:rsidR="00484A6D" w:rsidRPr="00484A6D" w:rsidRDefault="00484A6D" w:rsidP="00484A6D">
      <w:pPr>
        <w:rPr>
          <w:sz w:val="28"/>
          <w:szCs w:val="28"/>
        </w:rPr>
      </w:pPr>
      <w:proofErr w:type="gramStart"/>
      <w:r w:rsidRPr="00484A6D">
        <w:rPr>
          <w:sz w:val="28"/>
          <w:szCs w:val="28"/>
        </w:rPr>
        <w:t>в целях материальной поддержки педагогических работников, у которых 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 к аттестации для установления соответствия их требованиям, предъявляемым к квалификационной категории и ее прохождения, но не более чем на один год</w:t>
      </w:r>
      <w:proofErr w:type="gramEnd"/>
      <w:r w:rsidRPr="00484A6D">
        <w:rPr>
          <w:sz w:val="28"/>
          <w:szCs w:val="28"/>
        </w:rPr>
        <w:t xml:space="preserve"> после выхода из указанного отпуска;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</w:t>
      </w:r>
      <w:r w:rsidRPr="00484A6D">
        <w:rPr>
          <w:spacing w:val="-1"/>
          <w:sz w:val="28"/>
          <w:szCs w:val="28"/>
        </w:rPr>
        <w:t xml:space="preserve">оплату труда с учетом имевшейся квалификационной категории до дня наступления </w:t>
      </w:r>
      <w:r w:rsidRPr="00484A6D">
        <w:rPr>
          <w:sz w:val="28"/>
          <w:szCs w:val="28"/>
        </w:rPr>
        <w:t>пенсионного возраста, но не более чем на один год;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освобождать в случае получения почетных званий, начинающихся со  слова «Заслуженный», от прохождения экспертной оценки каждые пять лет  педагогических работников образовательных учреждений области в процессе аттестации для установления соответствия уровня их квалификации  требованиям, предъявляемым к квалификационным категориям (первой или высшей);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освобождать от прохождения экспертной оценки в случае  получения награды или победы в конкурсе педагогических работников  образовательных учреждений (организациях) области (за каждую – единожды) в процессе аттестации для установления соответствия уровня их квалификации требованиям, предъявляемым к квалификационным категориям (первой или высшей) в случаях: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– получения государственных наград за достигнутые результаты образовательной деятельности (медаль, орден).</w:t>
      </w:r>
    </w:p>
    <w:p w:rsidR="00484A6D" w:rsidRPr="00484A6D" w:rsidRDefault="00484A6D" w:rsidP="00484A6D">
      <w:pPr>
        <w:rPr>
          <w:sz w:val="28"/>
          <w:szCs w:val="28"/>
        </w:rPr>
      </w:pPr>
      <w:bookmarkStart w:id="1" w:name="sub_1396"/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  <w:lang w:val="en-US"/>
        </w:rPr>
        <w:t>IV</w:t>
      </w:r>
      <w:r w:rsidRPr="00484A6D">
        <w:rPr>
          <w:sz w:val="28"/>
          <w:szCs w:val="28"/>
        </w:rPr>
        <w:t>. Рабочее время и время отдыха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lastRenderedPageBreak/>
        <w:t>Стороны при регулировании вопросов рабочего времени и времени отдыха исходят из того, что: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4.1. Режим рабочего времени и времени отдыха, педагогических и других работников образовательной организации определяется правилами внутреннего трудового распорядка.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Работодатель и профком обеспечивают разработку правил внутреннего трудового распорядка в учреждении в соответствии с Трудовым кодексом Российской Федерации, другими федеральными законами,   а также в соответствии с Положением об особенностях режима рабочего времени и времени </w:t>
      </w:r>
      <w:proofErr w:type="gramStart"/>
      <w:r w:rsidRPr="00484A6D">
        <w:rPr>
          <w:sz w:val="28"/>
          <w:szCs w:val="28"/>
        </w:rPr>
        <w:t>отдыха</w:t>
      </w:r>
      <w:proofErr w:type="gramEnd"/>
      <w:r w:rsidRPr="00484A6D">
        <w:rPr>
          <w:sz w:val="28"/>
          <w:szCs w:val="28"/>
        </w:rPr>
        <w:t xml:space="preserve"> педагогических и других работников образовательных учреждений, утвержденным Приказ Министерства образования и науки РФ от 11 мая 2016 г. № 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Положение).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4.3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Привлечение к работе в установленные работникам выходные дни допускается по письменному распоряжению руководителя учреждения МБДОУ «Детский сад                     </w:t>
      </w:r>
      <w:proofErr w:type="spellStart"/>
      <w:r w:rsidRPr="00484A6D">
        <w:rPr>
          <w:sz w:val="28"/>
          <w:szCs w:val="28"/>
        </w:rPr>
        <w:t>с</w:t>
      </w:r>
      <w:proofErr w:type="gramStart"/>
      <w:r w:rsidRPr="00484A6D">
        <w:rPr>
          <w:sz w:val="28"/>
          <w:szCs w:val="28"/>
        </w:rPr>
        <w:t>.Р</w:t>
      </w:r>
      <w:proofErr w:type="gramEnd"/>
      <w:r w:rsidRPr="00484A6D">
        <w:rPr>
          <w:sz w:val="28"/>
          <w:szCs w:val="28"/>
        </w:rPr>
        <w:t>одничный</w:t>
      </w:r>
      <w:proofErr w:type="spellEnd"/>
      <w:r w:rsidRPr="00484A6D">
        <w:rPr>
          <w:sz w:val="28"/>
          <w:szCs w:val="28"/>
        </w:rPr>
        <w:t xml:space="preserve"> Дол» с письменного согласия работника и с учетом мнения профкома.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Работодатель обеспечивает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Конкретные размеры оплаты за работу в выходной или нерабочий праздничный день  устанавливается коллективным договором.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4.4. Предоставление ежегодных основного и дополнительных оплачиваемых отпусков осуществляется, как правило, по окончании учебного года в летний период. Работодатель по согласованию с профкомом утверждает не позднее, чем за две недели до наступления календарного года график отпусков. Изменение графика отпусков работодатель может осуществлять с согласия работника и профкома.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Запрещается не предоставление ежегодного оплачиваемого отпуска в течение двух лет подряд.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 в другое время средний заработок для их оплаты определяется в установленном порядке.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</w:t>
      </w:r>
      <w:r w:rsidRPr="00484A6D">
        <w:rPr>
          <w:sz w:val="28"/>
          <w:szCs w:val="28"/>
        </w:rPr>
        <w:lastRenderedPageBreak/>
        <w:t>коллективном договоре целесообразно закреплять преимущество работника в выборе новой даты начала отпуска.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iCs/>
          <w:sz w:val="28"/>
          <w:szCs w:val="28"/>
        </w:rPr>
        <w:t>4.5</w:t>
      </w:r>
      <w:r w:rsidRPr="00484A6D">
        <w:rPr>
          <w:sz w:val="28"/>
          <w:szCs w:val="28"/>
        </w:rPr>
        <w:t xml:space="preserve"> Согласно постановлению Правительства Российской Федерации от 14.05.2015 №466 «О ежегодных основных удлиненных оплачиваемых отпусках», Трудового кодекса Российской Федерации продолжительность ежегодного основного оплачиваемого отпуска: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- 28 календарных дне</w:t>
      </w:r>
      <w:proofErr w:type="gramStart"/>
      <w:r w:rsidRPr="00484A6D">
        <w:rPr>
          <w:sz w:val="28"/>
          <w:szCs w:val="28"/>
        </w:rPr>
        <w:t>й-</w:t>
      </w:r>
      <w:proofErr w:type="gramEnd"/>
      <w:r w:rsidRPr="00484A6D">
        <w:rPr>
          <w:sz w:val="28"/>
          <w:szCs w:val="28"/>
        </w:rPr>
        <w:t xml:space="preserve"> младший воспитатель, завхоз, рабочий по зданию, повар, сторож.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- 42 </w:t>
      </w:r>
      <w:proofErr w:type="gramStart"/>
      <w:r w:rsidRPr="00484A6D">
        <w:rPr>
          <w:sz w:val="28"/>
          <w:szCs w:val="28"/>
        </w:rPr>
        <w:t>календарных</w:t>
      </w:r>
      <w:proofErr w:type="gramEnd"/>
      <w:r w:rsidRPr="00484A6D">
        <w:rPr>
          <w:sz w:val="28"/>
          <w:szCs w:val="28"/>
        </w:rPr>
        <w:t xml:space="preserve"> дня - воспитатель, музыкальный руководитель, заведующий.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 4.6.  Работодатель  предоставляет при наличии уважительных причин оплачиваемые дни в следующих количествах: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бракосочетание самого работника (детей работника)- 3 календарных дня;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смерть (детей, родителей, супруга) работника  - 3 календарных дня;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- не освобожденному председателю профсоюзной организации- 3 </w:t>
      </w:r>
      <w:proofErr w:type="gramStart"/>
      <w:r w:rsidRPr="00484A6D">
        <w:rPr>
          <w:sz w:val="28"/>
          <w:szCs w:val="28"/>
        </w:rPr>
        <w:t>календарных</w:t>
      </w:r>
      <w:proofErr w:type="gramEnd"/>
      <w:r w:rsidRPr="00484A6D">
        <w:rPr>
          <w:sz w:val="28"/>
          <w:szCs w:val="28"/>
        </w:rPr>
        <w:t xml:space="preserve"> дня;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для сопровождения ребенка в первый класс -  2 календарный день.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4.7. Работнику, имеющему двух или более детей в возрасте до четырнадцати лет,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Такие же гарантии могут быть предусмотрены и для работников, имеющих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матери. Об этом сказано в статье 263 ТК РФ.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  <w:lang w:val="en-US"/>
        </w:rPr>
        <w:t>V</w:t>
      </w:r>
      <w:r w:rsidRPr="00484A6D">
        <w:rPr>
          <w:sz w:val="28"/>
          <w:szCs w:val="28"/>
        </w:rPr>
        <w:t>. Условия и охрана труда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Стороны рассматривают охрану труда и здоровья работников образовательной организации качестве одного из приоритетных направлений деятельности.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5.1. Работодатель:</w:t>
      </w:r>
    </w:p>
    <w:p w:rsidR="00484A6D" w:rsidRPr="00484A6D" w:rsidRDefault="00484A6D" w:rsidP="00484A6D">
      <w:pPr>
        <w:rPr>
          <w:spacing w:val="-1"/>
          <w:sz w:val="28"/>
          <w:szCs w:val="28"/>
        </w:rPr>
      </w:pPr>
      <w:r w:rsidRPr="00484A6D">
        <w:rPr>
          <w:spacing w:val="-7"/>
          <w:sz w:val="28"/>
          <w:szCs w:val="28"/>
        </w:rPr>
        <w:t>5.1.1.</w:t>
      </w:r>
      <w:r w:rsidRPr="00484A6D">
        <w:rPr>
          <w:sz w:val="28"/>
          <w:szCs w:val="28"/>
        </w:rPr>
        <w:t xml:space="preserve"> Осуществляет учет и ежегодный анализ причин производственного травматизма работников образовательной организац</w:t>
      </w:r>
      <w:proofErr w:type="gramStart"/>
      <w:r w:rsidRPr="00484A6D">
        <w:rPr>
          <w:sz w:val="28"/>
          <w:szCs w:val="28"/>
        </w:rPr>
        <w:t>ии у и</w:t>
      </w:r>
      <w:proofErr w:type="gramEnd"/>
      <w:r w:rsidRPr="00484A6D">
        <w:rPr>
          <w:sz w:val="28"/>
          <w:szCs w:val="28"/>
        </w:rPr>
        <w:t xml:space="preserve"> несчастных случаев с работниками и обучающимися, обобщает государственную отчетность по формам 7-Т (</w:t>
      </w:r>
      <w:r w:rsidRPr="00484A6D">
        <w:rPr>
          <w:spacing w:val="-1"/>
          <w:sz w:val="28"/>
          <w:szCs w:val="28"/>
        </w:rPr>
        <w:t xml:space="preserve">травматизм), 1-Т (условия труда) за истекший год.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5.1.2. </w:t>
      </w:r>
      <w:proofErr w:type="gramStart"/>
      <w:r w:rsidRPr="00484A6D">
        <w:rPr>
          <w:sz w:val="28"/>
          <w:szCs w:val="28"/>
        </w:rPr>
        <w:t xml:space="preserve">Информирует местную профсоюзную организацию в течение первого квартала о состоянии производственного травматизма среди работников и обучающихся в истекшем году и его причинах, о количестве работающих во вредных и опасных условиях труда,    о выделении средств подведомственными образовательными организациями </w:t>
      </w:r>
      <w:r w:rsidRPr="00484A6D">
        <w:rPr>
          <w:spacing w:val="-1"/>
          <w:sz w:val="28"/>
          <w:szCs w:val="28"/>
        </w:rPr>
        <w:t xml:space="preserve">на выполнение мероприятий по охране труда, в том числе затратах на приобретение </w:t>
      </w:r>
      <w:r w:rsidRPr="00484A6D">
        <w:rPr>
          <w:sz w:val="28"/>
          <w:szCs w:val="28"/>
        </w:rPr>
        <w:t>спецодежды и других средств защиты, молока или равноценных пищевых продуктов, проведение</w:t>
      </w:r>
      <w:proofErr w:type="gramEnd"/>
      <w:r w:rsidRPr="00484A6D">
        <w:rPr>
          <w:sz w:val="28"/>
          <w:szCs w:val="28"/>
        </w:rPr>
        <w:t xml:space="preserve"> медосмотров, на компенсацию за работу во вредных и опасных условиях труда;</w:t>
      </w:r>
    </w:p>
    <w:p w:rsidR="00484A6D" w:rsidRPr="00484A6D" w:rsidRDefault="00484A6D" w:rsidP="00484A6D">
      <w:pPr>
        <w:rPr>
          <w:spacing w:val="-7"/>
          <w:sz w:val="28"/>
          <w:szCs w:val="28"/>
        </w:rPr>
      </w:pPr>
      <w:r w:rsidRPr="00484A6D">
        <w:rPr>
          <w:sz w:val="28"/>
          <w:szCs w:val="28"/>
        </w:rPr>
        <w:t>5.1.3. Предусматривает ежегодное выделение средств на обеспечение безопасности образовательной организации;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pacing w:val="-5"/>
          <w:sz w:val="28"/>
          <w:szCs w:val="28"/>
        </w:rPr>
        <w:t>5.2.2.</w:t>
      </w:r>
      <w:r w:rsidRPr="00484A6D">
        <w:rPr>
          <w:sz w:val="28"/>
          <w:szCs w:val="28"/>
        </w:rPr>
        <w:t xml:space="preserve"> Создает в соответствии со статьей 217 Трудового кодекса Российской Федерации службу охраны труда или вводит должность специалиста по охране труда в образовательной организации с количеством работников, превышающих 50 человек. Обеспечивает численность и работу по охране труда в соответствии с межгосударственным стандартом ГОСТ 12.0.230-2007, национальным стандартом ГОСТ </w:t>
      </w:r>
      <w:proofErr w:type="gramStart"/>
      <w:r w:rsidRPr="00484A6D">
        <w:rPr>
          <w:sz w:val="28"/>
          <w:szCs w:val="28"/>
        </w:rPr>
        <w:t>Р</w:t>
      </w:r>
      <w:proofErr w:type="gramEnd"/>
      <w:r w:rsidRPr="00484A6D">
        <w:rPr>
          <w:sz w:val="28"/>
          <w:szCs w:val="28"/>
        </w:rPr>
        <w:t xml:space="preserve"> 12.0.007-2009 «Система стандартов безопасности труда». </w:t>
      </w:r>
    </w:p>
    <w:p w:rsidR="00484A6D" w:rsidRPr="00484A6D" w:rsidRDefault="00484A6D" w:rsidP="00484A6D">
      <w:pPr>
        <w:rPr>
          <w:spacing w:val="-6"/>
          <w:sz w:val="28"/>
          <w:szCs w:val="28"/>
        </w:rPr>
      </w:pPr>
      <w:r w:rsidRPr="00484A6D">
        <w:rPr>
          <w:spacing w:val="-1"/>
          <w:sz w:val="28"/>
          <w:szCs w:val="28"/>
        </w:rPr>
        <w:lastRenderedPageBreak/>
        <w:t>5.2.3.</w:t>
      </w:r>
      <w:r w:rsidRPr="00484A6D">
        <w:rPr>
          <w:sz w:val="28"/>
          <w:szCs w:val="28"/>
        </w:rPr>
        <w:t xml:space="preserve"> </w:t>
      </w:r>
      <w:proofErr w:type="gramStart"/>
      <w:r w:rsidRPr="00484A6D">
        <w:rPr>
          <w:sz w:val="28"/>
          <w:szCs w:val="28"/>
        </w:rPr>
        <w:t>Обеспечивает работников сертифицированной спецодеждой и другими средствами индивидуальной защиты (СИЗ), обезвреживающими средствами в соответствии с установленными нормами, а также осуществляют компенсационные   выплаты   работникам,   занятым   на тяжелых работах, работах</w:t>
      </w:r>
      <w:r w:rsidRPr="00484A6D">
        <w:rPr>
          <w:spacing w:val="-6"/>
          <w:sz w:val="28"/>
          <w:szCs w:val="28"/>
        </w:rPr>
        <w:t xml:space="preserve"> </w:t>
      </w:r>
      <w:r w:rsidRPr="00484A6D">
        <w:rPr>
          <w:sz w:val="28"/>
          <w:szCs w:val="28"/>
        </w:rPr>
        <w:t>с вредными и (или) опасными и  иными  особыми  условиями  труда,  по  спискам, в порядке и по нормам, определяемым коллективным договором.</w:t>
      </w:r>
      <w:proofErr w:type="gramEnd"/>
    </w:p>
    <w:p w:rsidR="00484A6D" w:rsidRPr="00484A6D" w:rsidRDefault="00484A6D" w:rsidP="00484A6D">
      <w:pPr>
        <w:rPr>
          <w:spacing w:val="-5"/>
          <w:sz w:val="28"/>
          <w:szCs w:val="28"/>
        </w:rPr>
      </w:pPr>
      <w:r w:rsidRPr="00484A6D">
        <w:rPr>
          <w:sz w:val="28"/>
          <w:szCs w:val="28"/>
        </w:rPr>
        <w:t xml:space="preserve">5.2.5. </w:t>
      </w:r>
      <w:proofErr w:type="gramStart"/>
      <w:r w:rsidRPr="00484A6D">
        <w:rPr>
          <w:sz w:val="28"/>
          <w:szCs w:val="28"/>
        </w:rPr>
        <w:t xml:space="preserve">Обеспечивает проведение обязательных предварительных (при поступлении на работу) и периодических осмотров (обследований) работников в Порядке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   и (или) опасными условиями труда, утвержденном приказом </w:t>
      </w:r>
      <w:proofErr w:type="spellStart"/>
      <w:r w:rsidRPr="00484A6D">
        <w:rPr>
          <w:sz w:val="28"/>
          <w:szCs w:val="28"/>
        </w:rPr>
        <w:t>Минздравсоцразвития</w:t>
      </w:r>
      <w:proofErr w:type="spellEnd"/>
      <w:r w:rsidRPr="00484A6D">
        <w:rPr>
          <w:sz w:val="28"/>
          <w:szCs w:val="28"/>
        </w:rPr>
        <w:t xml:space="preserve"> России от 12 апреля 2011 г. № 302н</w:t>
      </w:r>
      <w:r w:rsidRPr="00484A6D">
        <w:rPr>
          <w:spacing w:val="-1"/>
          <w:sz w:val="28"/>
          <w:szCs w:val="28"/>
        </w:rPr>
        <w:t xml:space="preserve">, а также внеочередных медицинских </w:t>
      </w:r>
      <w:r w:rsidRPr="00484A6D">
        <w:rPr>
          <w:sz w:val="28"/>
          <w:szCs w:val="28"/>
        </w:rPr>
        <w:t>осмотров (обследований) и гигиенической</w:t>
      </w:r>
      <w:proofErr w:type="gramEnd"/>
      <w:r w:rsidRPr="00484A6D">
        <w:rPr>
          <w:sz w:val="28"/>
          <w:szCs w:val="28"/>
        </w:rPr>
        <w:t xml:space="preserve"> подготовки работников с сохранением  за ними места работы (должности) и среднего заработка на время прохождения указанных мероприятий;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5.2.6. Обеспечивает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 и обучающимися образовательной организации. Представляет информацию в профсоюзные органы о выполнении мероприятий по устранению причин несчастных случаев.</w:t>
      </w:r>
    </w:p>
    <w:p w:rsidR="00484A6D" w:rsidRPr="00484A6D" w:rsidRDefault="00484A6D" w:rsidP="00484A6D">
      <w:pPr>
        <w:rPr>
          <w:spacing w:val="-7"/>
          <w:sz w:val="28"/>
          <w:szCs w:val="28"/>
        </w:rPr>
      </w:pPr>
      <w:r w:rsidRPr="00484A6D">
        <w:rPr>
          <w:sz w:val="28"/>
          <w:szCs w:val="28"/>
        </w:rPr>
        <w:t xml:space="preserve">5.2.7. Организует проведение дополнительной диспансеризации работников, направленной на раннее выявление и профилактику заболеваний, в том числе </w:t>
      </w:r>
      <w:r w:rsidRPr="00484A6D">
        <w:rPr>
          <w:spacing w:val="-1"/>
          <w:sz w:val="28"/>
          <w:szCs w:val="28"/>
        </w:rPr>
        <w:t>социально значимых, за счет средств, выделяемых фондом ОМС.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5.3. Профком:</w:t>
      </w:r>
    </w:p>
    <w:p w:rsidR="00484A6D" w:rsidRPr="00484A6D" w:rsidRDefault="00484A6D" w:rsidP="00484A6D">
      <w:pPr>
        <w:rPr>
          <w:spacing w:val="-7"/>
          <w:sz w:val="28"/>
          <w:szCs w:val="28"/>
        </w:rPr>
      </w:pPr>
      <w:r w:rsidRPr="00484A6D">
        <w:rPr>
          <w:sz w:val="28"/>
          <w:szCs w:val="28"/>
        </w:rPr>
        <w:t xml:space="preserve">5.3.1. </w:t>
      </w:r>
      <w:proofErr w:type="gramStart"/>
      <w:r w:rsidRPr="00484A6D">
        <w:rPr>
          <w:sz w:val="28"/>
          <w:szCs w:val="28"/>
        </w:rPr>
        <w:t>Осуществляет защитные функции по соблюдению прав членов Профсоюза на здоровые и безопасные условия труда, социальные льготы  и компенсации за работу в особых условиях труда, привлекая для этих целей технических, внештатных технических инспекторов труда и уполномоченных (доверенных) лиц по охране труда, оказывает практическую помощь в реализации этих прав, представляет интересы членов Профсоюза в органах государственной власти, в суде;</w:t>
      </w:r>
      <w:proofErr w:type="gramEnd"/>
    </w:p>
    <w:p w:rsidR="00484A6D" w:rsidRPr="00484A6D" w:rsidRDefault="00484A6D" w:rsidP="00484A6D">
      <w:pPr>
        <w:rPr>
          <w:spacing w:val="-5"/>
          <w:sz w:val="28"/>
          <w:szCs w:val="28"/>
        </w:rPr>
      </w:pPr>
      <w:r w:rsidRPr="00484A6D">
        <w:rPr>
          <w:sz w:val="28"/>
          <w:szCs w:val="28"/>
        </w:rPr>
        <w:t>5.3.2. Организует проведение проверок состояния охраны труда в образовательной организации, выполнения мероприятий по охране труда, предусмотренных настоящим Договором, соглашениями и программами по безопасности организации;</w:t>
      </w:r>
    </w:p>
    <w:p w:rsidR="00484A6D" w:rsidRPr="00484A6D" w:rsidRDefault="00484A6D" w:rsidP="00484A6D">
      <w:pPr>
        <w:rPr>
          <w:spacing w:val="-7"/>
          <w:sz w:val="28"/>
          <w:szCs w:val="28"/>
        </w:rPr>
      </w:pPr>
      <w:r w:rsidRPr="00484A6D">
        <w:rPr>
          <w:sz w:val="28"/>
          <w:szCs w:val="28"/>
        </w:rPr>
        <w:t>5.3.3. Обеспечивает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работника;</w:t>
      </w:r>
    </w:p>
    <w:p w:rsidR="00484A6D" w:rsidRPr="00484A6D" w:rsidRDefault="00484A6D" w:rsidP="00484A6D">
      <w:pPr>
        <w:rPr>
          <w:spacing w:val="-8"/>
          <w:sz w:val="28"/>
          <w:szCs w:val="28"/>
        </w:rPr>
      </w:pPr>
      <w:r w:rsidRPr="00484A6D">
        <w:rPr>
          <w:sz w:val="28"/>
          <w:szCs w:val="28"/>
        </w:rPr>
        <w:t xml:space="preserve">5.3.4.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 образовательных учреждений, </w:t>
      </w:r>
      <w:r w:rsidRPr="00484A6D">
        <w:rPr>
          <w:spacing w:val="-1"/>
          <w:sz w:val="28"/>
          <w:szCs w:val="28"/>
        </w:rPr>
        <w:t xml:space="preserve">оказывает </w:t>
      </w:r>
      <w:r w:rsidRPr="00484A6D">
        <w:rPr>
          <w:sz w:val="28"/>
          <w:szCs w:val="28"/>
        </w:rPr>
        <w:t xml:space="preserve">помощь в их работе по осуществлению общественного </w:t>
      </w:r>
      <w:proofErr w:type="gramStart"/>
      <w:r w:rsidRPr="00484A6D">
        <w:rPr>
          <w:sz w:val="28"/>
          <w:szCs w:val="28"/>
        </w:rPr>
        <w:t>контроля за</w:t>
      </w:r>
      <w:proofErr w:type="gramEnd"/>
      <w:r w:rsidRPr="00484A6D">
        <w:rPr>
          <w:sz w:val="28"/>
          <w:szCs w:val="28"/>
        </w:rPr>
        <w:t xml:space="preserve"> состоянием охраны труда, пожарной и экологической безопасности;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  <w:lang w:val="en-US"/>
        </w:rPr>
        <w:t>VI</w:t>
      </w:r>
      <w:r w:rsidRPr="00484A6D">
        <w:rPr>
          <w:sz w:val="28"/>
          <w:szCs w:val="28"/>
        </w:rPr>
        <w:t>. Содействие занятости, повышение квалификации и закрепление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профессиональных кадров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6.1. Работодатель: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pacing w:val="-1"/>
          <w:sz w:val="28"/>
          <w:szCs w:val="28"/>
        </w:rPr>
        <w:t xml:space="preserve">6.1.1. </w:t>
      </w:r>
      <w:r w:rsidRPr="00484A6D">
        <w:rPr>
          <w:sz w:val="28"/>
          <w:szCs w:val="28"/>
        </w:rPr>
        <w:t xml:space="preserve">Содействует проведению государственной политики в области занятости, повышения квалификации работников, трудоустройства выпускников </w:t>
      </w:r>
      <w:r w:rsidRPr="00484A6D">
        <w:rPr>
          <w:sz w:val="28"/>
          <w:szCs w:val="28"/>
        </w:rPr>
        <w:lastRenderedPageBreak/>
        <w:t xml:space="preserve">образовательных учреждений профессионального образования, оказания эффективной помощи </w:t>
      </w:r>
      <w:proofErr w:type="gramStart"/>
      <w:r w:rsidRPr="00484A6D">
        <w:rPr>
          <w:sz w:val="28"/>
          <w:szCs w:val="28"/>
        </w:rPr>
        <w:t>педагогическим</w:t>
      </w:r>
      <w:proofErr w:type="gramEnd"/>
      <w:r w:rsidRPr="00484A6D">
        <w:rPr>
          <w:sz w:val="28"/>
          <w:szCs w:val="28"/>
        </w:rPr>
        <w:t xml:space="preserve"> из числа молодежи в профессиональной и социальной адаптации и координирует работу образовательной организации    по эффективному использованию кадровых ресурсов;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6.1.2. Анализирует кадровый состав, потребность в кадрах образовательной организации;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6.1.3. </w:t>
      </w:r>
      <w:proofErr w:type="gramStart"/>
      <w:r w:rsidRPr="00484A6D">
        <w:rPr>
          <w:sz w:val="28"/>
          <w:szCs w:val="28"/>
        </w:rPr>
        <w:t>Координирует деятельность образовательной, направленную на обеспечение современного развития кадрового потенциала сферы образования, рынка педагогического труда, востребованности и конкурентоспособности педагогической профессии,  на формирование позитивного образа учителя в общественном сознании;</w:t>
      </w:r>
      <w:proofErr w:type="gramEnd"/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Информирует профсоюзную  организацию не менее чем за три месяца о решениях, влекущих возможные массовые увольнения работников учреждений, их числе, категориях и сроках проведения мероприятий по высвобождению работников.</w:t>
      </w:r>
    </w:p>
    <w:p w:rsidR="00484A6D" w:rsidRPr="00484A6D" w:rsidRDefault="00484A6D" w:rsidP="00484A6D">
      <w:pPr>
        <w:rPr>
          <w:sz w:val="28"/>
          <w:szCs w:val="28"/>
        </w:rPr>
      </w:pPr>
      <w:proofErr w:type="gramStart"/>
      <w:r w:rsidRPr="00484A6D">
        <w:rPr>
          <w:sz w:val="28"/>
          <w:szCs w:val="28"/>
        </w:rPr>
        <w:t>Стороны считают, что рассмотрение Аттестационной комиссией заявлений педагогических работников о прохождении аттестации на квалификационную категорию, поданных до истечения срока её действия,  и принятие решений о соответствии их заявленной квалификационной категории, осуществляется на основе указанных в заявлении сведений и с учётом данных о результатах профессиональной деятельности, которые согласованы с выборным органом первичной профсоюзной организации для:</w:t>
      </w:r>
      <w:proofErr w:type="gramEnd"/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- </w:t>
      </w:r>
      <w:proofErr w:type="gramStart"/>
      <w:r w:rsidRPr="00484A6D">
        <w:rPr>
          <w:sz w:val="28"/>
          <w:szCs w:val="28"/>
        </w:rPr>
        <w:t>имеющих</w:t>
      </w:r>
      <w:proofErr w:type="gramEnd"/>
      <w:r w:rsidRPr="00484A6D">
        <w:rPr>
          <w:sz w:val="28"/>
          <w:szCs w:val="28"/>
        </w:rPr>
        <w:t xml:space="preserve"> почетные звания, отраслевые знаки отличия и государственные награды, полученные за достижения в педагогической деятельности;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победителей на областных, межрегиональных или всероссийских этапах конкурсов профессионального мастерства, в том числе в номинациях;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- победителей конкурса лучших воспитателей  Российской Федерации в рамках реализации приоритетного национального проекта «Образование». </w:t>
      </w:r>
    </w:p>
    <w:p w:rsidR="00484A6D" w:rsidRPr="00484A6D" w:rsidRDefault="00484A6D" w:rsidP="00484A6D">
      <w:pPr>
        <w:rPr>
          <w:spacing w:val="-11"/>
          <w:sz w:val="28"/>
          <w:szCs w:val="28"/>
        </w:rPr>
      </w:pPr>
      <w:r w:rsidRPr="00484A6D">
        <w:rPr>
          <w:sz w:val="28"/>
          <w:szCs w:val="28"/>
        </w:rPr>
        <w:tab/>
        <w:t>6.2. При изменении типа, организационно-правовой формы, ликвидации образовательной организации, сокращении численности или штата  Профком представляет и защищает права и интересы членов Профсоюза  по вопросам индивидуальных трудовых и непосредственно связанных с ними отношений, а в области коллективных прав и интересов - всех работников, независимо от их членства в Профсоюзе.</w:t>
      </w:r>
    </w:p>
    <w:p w:rsidR="00484A6D" w:rsidRPr="00484A6D" w:rsidRDefault="00484A6D" w:rsidP="00484A6D">
      <w:pPr>
        <w:rPr>
          <w:spacing w:val="-11"/>
          <w:sz w:val="28"/>
          <w:szCs w:val="28"/>
        </w:rPr>
      </w:pPr>
      <w:r w:rsidRPr="00484A6D">
        <w:rPr>
          <w:sz w:val="28"/>
          <w:szCs w:val="28"/>
        </w:rPr>
        <w:t>Стороны совместно:</w:t>
      </w:r>
    </w:p>
    <w:p w:rsidR="00484A6D" w:rsidRPr="00484A6D" w:rsidRDefault="00484A6D" w:rsidP="00484A6D">
      <w:pPr>
        <w:rPr>
          <w:spacing w:val="-11"/>
          <w:sz w:val="28"/>
          <w:szCs w:val="28"/>
        </w:rPr>
      </w:pPr>
      <w:r w:rsidRPr="00484A6D">
        <w:rPr>
          <w:sz w:val="28"/>
          <w:szCs w:val="28"/>
        </w:rPr>
        <w:t>6.3.1.Ежегодно рассматривают вопросы занятости, подготовки, повышения квалификации работников, и профессиональной переподготовки высвобождаемых работников.</w:t>
      </w:r>
    </w:p>
    <w:p w:rsidR="00484A6D" w:rsidRPr="00484A6D" w:rsidRDefault="00484A6D" w:rsidP="00484A6D">
      <w:pPr>
        <w:rPr>
          <w:spacing w:val="-8"/>
          <w:sz w:val="28"/>
          <w:szCs w:val="28"/>
        </w:rPr>
      </w:pPr>
      <w:r w:rsidRPr="00484A6D">
        <w:rPr>
          <w:sz w:val="28"/>
          <w:szCs w:val="28"/>
        </w:rPr>
        <w:t>6.3.2. Принимают участие в разработке организационных мер, предупреждающих массовое сокращение численности работников учреждений.</w:t>
      </w:r>
    </w:p>
    <w:p w:rsidR="00484A6D" w:rsidRPr="00484A6D" w:rsidRDefault="00484A6D" w:rsidP="00484A6D">
      <w:pPr>
        <w:rPr>
          <w:spacing w:val="-8"/>
          <w:sz w:val="28"/>
          <w:szCs w:val="28"/>
        </w:rPr>
      </w:pPr>
      <w:r w:rsidRPr="00484A6D">
        <w:rPr>
          <w:spacing w:val="-8"/>
          <w:sz w:val="28"/>
          <w:szCs w:val="28"/>
        </w:rPr>
        <w:t xml:space="preserve">6.3.3. </w:t>
      </w:r>
      <w:r w:rsidRPr="00484A6D">
        <w:rPr>
          <w:sz w:val="28"/>
          <w:szCs w:val="28"/>
        </w:rPr>
        <w:t>При проведении структурных преобразований в образовательной организации не допускают массовых сокращений работников, заранее планируют трудоустройство высвобождаемых работников.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484A6D">
        <w:rPr>
          <w:sz w:val="28"/>
          <w:szCs w:val="28"/>
        </w:rPr>
        <w:t>по</w:t>
      </w:r>
      <w:proofErr w:type="gramEnd"/>
      <w:r w:rsidRPr="00484A6D">
        <w:rPr>
          <w:sz w:val="28"/>
          <w:szCs w:val="28"/>
        </w:rPr>
        <w:t>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- обновлению и качественному совершенствованию кадрового состава образовательной организации;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- снижению текучести;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lastRenderedPageBreak/>
        <w:t>- созданию условий для непрерывного профессионального образования работников.</w:t>
      </w: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color w:val="000000"/>
          <w:sz w:val="28"/>
          <w:szCs w:val="28"/>
          <w:lang w:val="en-US"/>
        </w:rPr>
        <w:t>VII</w:t>
      </w:r>
      <w:r w:rsidRPr="00484A6D">
        <w:rPr>
          <w:color w:val="000000"/>
          <w:sz w:val="28"/>
          <w:szCs w:val="28"/>
        </w:rPr>
        <w:t xml:space="preserve">. </w:t>
      </w:r>
      <w:r w:rsidRPr="00484A6D">
        <w:rPr>
          <w:sz w:val="28"/>
          <w:szCs w:val="28"/>
        </w:rPr>
        <w:t>Гарантии прав профсоюзной организации и членов Профсоюза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8.1.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Права и гарантии деятельности профсоюзной организации определяются Трудовым кодексом Российской Федерации, Федеральным законом "О профессиональных союзах, их правах и гарантиях  деятельности", иными законами Российской Федерации, Законом "О профессиональных союзах Оренбургской области, их правах и гарантиях деятельности", Уставом Профсоюза работников народного образования и науки Российской Федерации, Положением об Оренбургской областной общественной организации Профсоюза работников народного образования и науки РФ и реализуются</w:t>
      </w:r>
      <w:proofErr w:type="gramEnd"/>
      <w:r w:rsidRPr="00484A6D">
        <w:rPr>
          <w:rFonts w:ascii="Times New Roman" w:eastAsia="MS Mincho" w:hAnsi="Times New Roman"/>
          <w:sz w:val="28"/>
          <w:szCs w:val="28"/>
        </w:rPr>
        <w:t xml:space="preserve"> с учетом  Генерального соглашения между общероссийскими объединениями профсоюзов, общероссийскими объединениями работодателей и Правительством России, Соглашением между Правительством, профсоюзами и работодателями Оренбургской области,  настоящего Соглашения, иных соглашений, устава учреждения, коллективного договора.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  <w:u w:val="single"/>
        </w:rPr>
      </w:pPr>
      <w:r w:rsidRPr="00484A6D">
        <w:rPr>
          <w:rFonts w:ascii="Times New Roman" w:eastAsia="MS Mincho" w:hAnsi="Times New Roman"/>
          <w:sz w:val="28"/>
          <w:szCs w:val="28"/>
        </w:rPr>
        <w:t>8.2. Стороны обращают внимание на то, что работодатель и его полномочный представители обязаны: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>8.2.3. Не препятствовать представителям профкома в посещении образовательной организации и подразделений, где работают члены Профсоюза, для реализации уставных задач и предоставленных законодательством прав.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>8.2.4. Предоставлять профкому по его запросу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8.2.5.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 xml:space="preserve">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ежемесячное бесплатное перечисление с расчетного счета учреждения на расчетный счет профсоюзной организации средств в размере, установленном  коллективным договором, соглашением и  представление акта сверки взаиморасчетов по удержанным и перечисленным профсоюзным взносам по окончании отчетного года. </w:t>
      </w:r>
      <w:proofErr w:type="gramEnd"/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>Перечисление сре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дств  пр</w:t>
      </w:r>
      <w:proofErr w:type="gramEnd"/>
      <w:r w:rsidRPr="00484A6D">
        <w:rPr>
          <w:rFonts w:ascii="Times New Roman" w:eastAsia="MS Mincho" w:hAnsi="Times New Roman"/>
          <w:sz w:val="28"/>
          <w:szCs w:val="28"/>
        </w:rPr>
        <w:t xml:space="preserve">оизводится в полном объеме и одновременно с выдачей банком средств на заработную плату. 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>8.2.6. Содействовать профкому в использовании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>8.2.7. Перечислять суммы удержанных членских профсоюзных взносов в день выплаты заработной платы на счета местных и региональной организаций Профсоюза в соответствии с   установленными процентами.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8.2.8. Предоставлять не реже двух раз в год в предусмотренные сроки в профсоюзные организации справки об удержанных профсоюзных взносах и их перечислении. 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8.3. Стороны признают гарантии работников, избранных (делегированных)  в состав профсоюзных органов и </w:t>
      </w:r>
      <w:r w:rsidRPr="00484A6D">
        <w:rPr>
          <w:rFonts w:ascii="Times New Roman" w:eastAsia="MS Mincho" w:hAnsi="Times New Roman"/>
          <w:color w:val="000000"/>
          <w:sz w:val="28"/>
          <w:szCs w:val="28"/>
        </w:rPr>
        <w:t>не</w:t>
      </w:r>
      <w:r w:rsidRPr="00484A6D">
        <w:rPr>
          <w:rFonts w:ascii="Times New Roman" w:eastAsia="MS Mincho" w:hAnsi="Times New Roman"/>
          <w:sz w:val="28"/>
          <w:szCs w:val="28"/>
        </w:rPr>
        <w:t xml:space="preserve"> освобожденных от основной работы, в том числе: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8.3.1.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 xml:space="preserve">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</w:t>
      </w:r>
      <w:r w:rsidRPr="00484A6D">
        <w:rPr>
          <w:rFonts w:ascii="Times New Roman" w:eastAsia="MS Mincho" w:hAnsi="Times New Roman"/>
          <w:sz w:val="28"/>
          <w:szCs w:val="28"/>
        </w:rPr>
        <w:lastRenderedPageBreak/>
        <w:t>профсоюзного органа, членами которого они являются, руководители профсоюзных органов в подразделениях учреждений - без предварительного согласия вышестоящего профсоюзного органа в учреждении; а руководители (их заместители) и члены профсоюзных органов в учреждении, соответствующего вышестоящего профсоюзного органа.</w:t>
      </w:r>
      <w:proofErr w:type="gramEnd"/>
    </w:p>
    <w:p w:rsidR="00484A6D" w:rsidRPr="00484A6D" w:rsidRDefault="00484A6D" w:rsidP="00484A6D">
      <w:pPr>
        <w:pStyle w:val="a3"/>
        <w:rPr>
          <w:rFonts w:ascii="Times New Roman" w:hAnsi="Times New Roman"/>
          <w:sz w:val="28"/>
          <w:szCs w:val="28"/>
        </w:rPr>
      </w:pPr>
      <w:r w:rsidRPr="00484A6D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8.3.2.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У</w:t>
      </w:r>
      <w:r w:rsidRPr="00484A6D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 поведением, а равно изменение определенных сторонами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 помимо соблюдения общего</w:t>
      </w:r>
      <w:proofErr w:type="gramEnd"/>
      <w:r w:rsidRPr="00484A6D">
        <w:rPr>
          <w:rFonts w:ascii="Times New Roman" w:hAnsi="Times New Roman"/>
          <w:sz w:val="28"/>
          <w:szCs w:val="28"/>
        </w:rPr>
        <w:t xml:space="preserve"> порядка увольнения только с предварительного согласия 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</w:t>
      </w:r>
      <w:r w:rsidRPr="00484A6D">
        <w:rPr>
          <w:rFonts w:ascii="Times New Roman" w:eastAsia="MS Mincho" w:hAnsi="Times New Roman"/>
          <w:sz w:val="28"/>
          <w:szCs w:val="28"/>
        </w:rPr>
        <w:t>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8.3.3.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Члены выборных профсоюзных органов,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  <w:proofErr w:type="gramEnd"/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Стороны согласились распространить это положение на работников организации, являющихся членами комиссий по ведению коллективных переговоров и заключению коллективных договоров,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регионального</w:t>
      </w:r>
      <w:proofErr w:type="gramEnd"/>
      <w:r w:rsidRPr="00484A6D">
        <w:rPr>
          <w:rFonts w:ascii="Times New Roman" w:eastAsia="MS Mincho" w:hAnsi="Times New Roman"/>
          <w:sz w:val="28"/>
          <w:szCs w:val="28"/>
        </w:rPr>
        <w:t>, территориальных соглашений, - не менее 7 рабочих дней.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8.3.4.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8.4. </w:t>
      </w:r>
      <w:proofErr w:type="gramStart"/>
      <w:r w:rsidRPr="00484A6D">
        <w:rPr>
          <w:rFonts w:ascii="Times New Roman" w:eastAsia="MS Mincho" w:hAnsi="Times New Roman"/>
          <w:sz w:val="28"/>
          <w:szCs w:val="28"/>
        </w:rPr>
        <w:t>Работники, у которых срок действия квалификационной категории, присвоенной по результатам аттестации, истекает в период  исполнения ими полномочий в составе выборного профсоюзного органа или в течение шести месяцев после их окончания, имеют право по их заявлению на продление срока действия имеющейся квалификационной категории на период до прохождения  ими аттестации в установленном порядке.</w:t>
      </w:r>
      <w:proofErr w:type="gramEnd"/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8.5.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организации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Трудовым кодексом Российской Федерации. 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  <w:r w:rsidRPr="00484A6D">
        <w:rPr>
          <w:rFonts w:ascii="Times New Roman" w:eastAsia="MS Mincho" w:hAnsi="Times New Roman"/>
          <w:sz w:val="28"/>
          <w:szCs w:val="28"/>
        </w:rPr>
        <w:t xml:space="preserve">8.6. Работа на выборной должности председателя профсоюзной организации и в составе выборного профсоюзного органа признается значимой для деятельности </w:t>
      </w:r>
      <w:r w:rsidRPr="00484A6D">
        <w:rPr>
          <w:rFonts w:ascii="Times New Roman" w:eastAsia="MS Mincho" w:hAnsi="Times New Roman"/>
          <w:sz w:val="28"/>
          <w:szCs w:val="28"/>
        </w:rPr>
        <w:lastRenderedPageBreak/>
        <w:t xml:space="preserve">учреждения и принимается во внимание при  поощрении работников при формировании резерва руководящих кадров ОУ. 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  <w:lang w:val="en-US"/>
        </w:rPr>
        <w:t>XIII</w:t>
      </w:r>
      <w:proofErr w:type="gramStart"/>
      <w:r w:rsidRPr="00484A6D">
        <w:rPr>
          <w:szCs w:val="28"/>
        </w:rPr>
        <w:t>.  Обязательства</w:t>
      </w:r>
      <w:proofErr w:type="gramEnd"/>
      <w:r w:rsidRPr="00484A6D">
        <w:rPr>
          <w:szCs w:val="28"/>
        </w:rPr>
        <w:t xml:space="preserve">  профкома</w:t>
      </w:r>
    </w:p>
    <w:p w:rsidR="00484A6D" w:rsidRPr="00484A6D" w:rsidRDefault="00484A6D" w:rsidP="00484A6D">
      <w:pPr>
        <w:rPr>
          <w:b/>
          <w:sz w:val="28"/>
          <w:szCs w:val="28"/>
        </w:rPr>
      </w:pPr>
      <w:r w:rsidRPr="00484A6D">
        <w:rPr>
          <w:sz w:val="28"/>
          <w:szCs w:val="28"/>
        </w:rPr>
        <w:t>9. Профком обязуется: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9.1. Представлять и защищать права и интересы членов профсоюза по социально-трудовым вопросам в соответствии с Федеральным законом  «О профессиональных союзах, их правах и гарантиях деятельности» и ТК РФ.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9.2. Осуществлять </w:t>
      </w:r>
      <w:proofErr w:type="gramStart"/>
      <w:r w:rsidRPr="00484A6D">
        <w:rPr>
          <w:sz w:val="28"/>
          <w:szCs w:val="28"/>
        </w:rPr>
        <w:t>контроль  за</w:t>
      </w:r>
      <w:proofErr w:type="gramEnd"/>
      <w:r w:rsidRPr="00484A6D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9.3. Осуществлять </w:t>
      </w:r>
      <w:proofErr w:type="gramStart"/>
      <w:r w:rsidRPr="00484A6D">
        <w:rPr>
          <w:sz w:val="28"/>
          <w:szCs w:val="28"/>
        </w:rPr>
        <w:t>контроль  за</w:t>
      </w:r>
      <w:proofErr w:type="gramEnd"/>
      <w:r w:rsidRPr="00484A6D">
        <w:rPr>
          <w:sz w:val="28"/>
          <w:szCs w:val="28"/>
        </w:rPr>
        <w:t xml:space="preserve"> правильностью расходования фонда заработной платы, надбавок стимулирующего характера, фонда экономии заработной платы, внебюджетного фонда и иных фондов образовательных организаций.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9.4. Осуществлять </w:t>
      </w:r>
      <w:proofErr w:type="gramStart"/>
      <w:r w:rsidRPr="00484A6D">
        <w:rPr>
          <w:sz w:val="28"/>
          <w:szCs w:val="28"/>
        </w:rPr>
        <w:t>контроль за</w:t>
      </w:r>
      <w:proofErr w:type="gramEnd"/>
      <w:r w:rsidRPr="00484A6D">
        <w:rPr>
          <w:sz w:val="28"/>
          <w:szCs w:val="28"/>
        </w:rPr>
        <w:t xml:space="preserve"> правильностью 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9.5. Совместно с работодателем и работниками разрабатывать меры по защите персональных данных работников (ст. 86 ТК РФ).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9.6. Направлять учредителю (собственнику) образовательной организации заявление о нарушении руководителем организации,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9.7. Представлять и защищать трудовые права членов профсоюза в комиссии по трудовым спорам и суде.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9.8. Осуществлять совместно с комиссией по социальному страхованию </w:t>
      </w:r>
    </w:p>
    <w:p w:rsidR="00484A6D" w:rsidRPr="00484A6D" w:rsidRDefault="00484A6D" w:rsidP="00484A6D">
      <w:pPr>
        <w:rPr>
          <w:sz w:val="28"/>
          <w:szCs w:val="28"/>
        </w:rPr>
      </w:pPr>
      <w:proofErr w:type="gramStart"/>
      <w:r w:rsidRPr="00484A6D">
        <w:rPr>
          <w:sz w:val="28"/>
          <w:szCs w:val="28"/>
        </w:rPr>
        <w:t>контроль за</w:t>
      </w:r>
      <w:proofErr w:type="gramEnd"/>
      <w:r w:rsidRPr="00484A6D"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9.9. Совместно с комиссией по социальному страхованию вести учет </w:t>
      </w:r>
      <w:proofErr w:type="gramStart"/>
      <w:r w:rsidRPr="00484A6D">
        <w:rPr>
          <w:sz w:val="28"/>
          <w:szCs w:val="28"/>
        </w:rPr>
        <w:t>нуждающихся</w:t>
      </w:r>
      <w:proofErr w:type="gramEnd"/>
      <w:r w:rsidRPr="00484A6D">
        <w:rPr>
          <w:sz w:val="28"/>
          <w:szCs w:val="28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9.9.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9.10. Осуществлять </w:t>
      </w:r>
      <w:proofErr w:type="gramStart"/>
      <w:r w:rsidRPr="00484A6D">
        <w:rPr>
          <w:sz w:val="28"/>
          <w:szCs w:val="28"/>
        </w:rPr>
        <w:t>контроль за</w:t>
      </w:r>
      <w:proofErr w:type="gramEnd"/>
      <w:r w:rsidRPr="00484A6D"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9.11. Участвовать в работе комиссий учреждения по тарификации, аттестации педагогических работников, аттестации рабочих мест, охране труда  и других.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9.12. Осуществлять контроль за соблюдением </w:t>
      </w:r>
      <w:proofErr w:type="gramStart"/>
      <w:r w:rsidRPr="00484A6D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484A6D">
        <w:rPr>
          <w:sz w:val="28"/>
          <w:szCs w:val="28"/>
        </w:rPr>
        <w:t>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9.13. Совместно с работодателем обеспечивать регистрацию работников  в системе персонифицированного учета в системе государственного пенсионного страхования. </w:t>
      </w:r>
      <w:r w:rsidRPr="00484A6D">
        <w:rPr>
          <w:sz w:val="28"/>
          <w:szCs w:val="28"/>
        </w:rPr>
        <w:lastRenderedPageBreak/>
        <w:t>Контролировать своевременность представления работодателем в пенсионные органы достоверных сведений о  заработке и страховых взносах работников.</w:t>
      </w:r>
    </w:p>
    <w:p w:rsidR="00484A6D" w:rsidRPr="00484A6D" w:rsidRDefault="00484A6D" w:rsidP="00484A6D">
      <w:pPr>
        <w:pStyle w:val="a3"/>
        <w:rPr>
          <w:rFonts w:ascii="Times New Roman" w:eastAsia="MS Mincho" w:hAnsi="Times New Roman"/>
          <w:sz w:val="28"/>
          <w:szCs w:val="28"/>
        </w:rPr>
      </w:pPr>
    </w:p>
    <w:p w:rsidR="00484A6D" w:rsidRPr="00484A6D" w:rsidRDefault="00484A6D" w:rsidP="00484A6D">
      <w:pPr>
        <w:pStyle w:val="31"/>
        <w:rPr>
          <w:szCs w:val="28"/>
        </w:rPr>
      </w:pPr>
      <w:proofErr w:type="gramStart"/>
      <w:r w:rsidRPr="00484A6D">
        <w:rPr>
          <w:szCs w:val="28"/>
          <w:lang w:val="en-US"/>
        </w:rPr>
        <w:t>X</w:t>
      </w:r>
      <w:r w:rsidRPr="00484A6D">
        <w:rPr>
          <w:szCs w:val="28"/>
        </w:rPr>
        <w:t>. Контроль за выполнением коллективного договора.</w:t>
      </w:r>
      <w:proofErr w:type="gramEnd"/>
    </w:p>
    <w:p w:rsidR="00484A6D" w:rsidRPr="00484A6D" w:rsidRDefault="00484A6D" w:rsidP="00484A6D">
      <w:pPr>
        <w:pStyle w:val="31"/>
        <w:rPr>
          <w:szCs w:val="28"/>
        </w:rPr>
      </w:pPr>
      <w:r w:rsidRPr="00484A6D">
        <w:rPr>
          <w:szCs w:val="28"/>
        </w:rPr>
        <w:t>Ответственность сторон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10. Стороны договорились, что: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10.1. 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10.2. Совместно разрабатывают план мероприятий по выполнению настоящего коллективного договора. 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 xml:space="preserve">10.4. Рассматривают в 5ти </w:t>
      </w:r>
      <w:proofErr w:type="spellStart"/>
      <w:r w:rsidRPr="00484A6D">
        <w:rPr>
          <w:sz w:val="28"/>
          <w:szCs w:val="28"/>
        </w:rPr>
        <w:t>дневный</w:t>
      </w:r>
      <w:proofErr w:type="spellEnd"/>
      <w:r w:rsidRPr="00484A6D">
        <w:rPr>
          <w:sz w:val="28"/>
          <w:szCs w:val="28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10.5.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>10.6.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bookmarkEnd w:id="1"/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  <w:r w:rsidRPr="00484A6D">
        <w:rPr>
          <w:sz w:val="28"/>
          <w:szCs w:val="28"/>
        </w:rPr>
        <w:tab/>
      </w:r>
    </w:p>
    <w:p w:rsidR="00484A6D" w:rsidRPr="00484A6D" w:rsidRDefault="00484A6D" w:rsidP="00484A6D">
      <w:pPr>
        <w:rPr>
          <w:sz w:val="28"/>
          <w:szCs w:val="28"/>
        </w:rPr>
      </w:pPr>
    </w:p>
    <w:p w:rsidR="009F19BF" w:rsidRPr="00484A6D" w:rsidRDefault="009F19BF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p w:rsidR="00484A6D" w:rsidRPr="00484A6D" w:rsidRDefault="00484A6D" w:rsidP="00484A6D">
      <w:pPr>
        <w:jc w:val="right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 xml:space="preserve">  Приложение № 1                                                                                                                                              </w:t>
      </w: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                                                                     Утверждаю                            </w:t>
      </w:r>
    </w:p>
    <w:p w:rsidR="00484A6D" w:rsidRPr="00484A6D" w:rsidRDefault="00484A6D" w:rsidP="00484A6D">
      <w:pPr>
        <w:jc w:val="center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                                                                    Заведующий МБДОУ</w:t>
      </w:r>
    </w:p>
    <w:p w:rsidR="00484A6D" w:rsidRPr="00484A6D" w:rsidRDefault="00484A6D" w:rsidP="00484A6D">
      <w:pPr>
        <w:ind w:right="-285"/>
        <w:jc w:val="right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                                                          «Детский сад </w:t>
      </w:r>
      <w:proofErr w:type="spellStart"/>
      <w:r w:rsidRPr="00484A6D">
        <w:rPr>
          <w:color w:val="000000"/>
          <w:sz w:val="28"/>
          <w:szCs w:val="28"/>
        </w:rPr>
        <w:t>с</w:t>
      </w:r>
      <w:proofErr w:type="gramStart"/>
      <w:r w:rsidRPr="00484A6D">
        <w:rPr>
          <w:color w:val="000000"/>
          <w:sz w:val="28"/>
          <w:szCs w:val="28"/>
        </w:rPr>
        <w:t>.Р</w:t>
      </w:r>
      <w:proofErr w:type="gramEnd"/>
      <w:r w:rsidRPr="00484A6D">
        <w:rPr>
          <w:color w:val="000000"/>
          <w:sz w:val="28"/>
          <w:szCs w:val="28"/>
        </w:rPr>
        <w:t>одничный</w:t>
      </w:r>
      <w:proofErr w:type="spellEnd"/>
      <w:r w:rsidRPr="00484A6D">
        <w:rPr>
          <w:color w:val="000000"/>
          <w:sz w:val="28"/>
          <w:szCs w:val="28"/>
        </w:rPr>
        <w:t xml:space="preserve"> Дол»</w:t>
      </w:r>
      <w:r w:rsidRPr="00484A6D">
        <w:rPr>
          <w:color w:val="000000"/>
          <w:sz w:val="28"/>
          <w:szCs w:val="28"/>
        </w:rPr>
        <w:tab/>
      </w:r>
      <w:r w:rsidRPr="00484A6D">
        <w:rPr>
          <w:color w:val="000000"/>
          <w:sz w:val="28"/>
          <w:szCs w:val="28"/>
        </w:rPr>
        <w:tab/>
        <w:t xml:space="preserve"> </w:t>
      </w:r>
    </w:p>
    <w:p w:rsidR="00484A6D" w:rsidRPr="00484A6D" w:rsidRDefault="00484A6D" w:rsidP="00484A6D">
      <w:pPr>
        <w:jc w:val="center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                                                                      _____________________</w:t>
      </w:r>
    </w:p>
    <w:p w:rsidR="00484A6D" w:rsidRPr="00484A6D" w:rsidRDefault="00484A6D" w:rsidP="00484A6D">
      <w:pPr>
        <w:jc w:val="center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                                                                       А.А. </w:t>
      </w:r>
      <w:proofErr w:type="spellStart"/>
      <w:r w:rsidRPr="00484A6D">
        <w:rPr>
          <w:color w:val="000000"/>
          <w:sz w:val="28"/>
          <w:szCs w:val="28"/>
        </w:rPr>
        <w:t>Радаева</w:t>
      </w:r>
      <w:proofErr w:type="spellEnd"/>
      <w:r w:rsidRPr="00484A6D">
        <w:rPr>
          <w:color w:val="000000"/>
          <w:sz w:val="28"/>
          <w:szCs w:val="28"/>
        </w:rPr>
        <w:t xml:space="preserve"> </w:t>
      </w:r>
    </w:p>
    <w:p w:rsidR="00484A6D" w:rsidRPr="00484A6D" w:rsidRDefault="00484A6D" w:rsidP="00484A6D">
      <w:pPr>
        <w:jc w:val="right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ab/>
      </w:r>
      <w:r w:rsidRPr="00484A6D">
        <w:rPr>
          <w:color w:val="000000"/>
          <w:sz w:val="28"/>
          <w:szCs w:val="28"/>
        </w:rPr>
        <w:tab/>
      </w:r>
    </w:p>
    <w:p w:rsidR="00484A6D" w:rsidRPr="00484A6D" w:rsidRDefault="00484A6D" w:rsidP="00484A6D">
      <w:pPr>
        <w:jc w:val="right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«</w:t>
      </w:r>
      <w:r w:rsidRPr="00484A6D">
        <w:rPr>
          <w:color w:val="000000"/>
          <w:sz w:val="28"/>
          <w:szCs w:val="28"/>
          <w:u w:val="single"/>
        </w:rPr>
        <w:t xml:space="preserve">   30   </w:t>
      </w:r>
      <w:r w:rsidRPr="00484A6D">
        <w:rPr>
          <w:color w:val="000000"/>
          <w:sz w:val="28"/>
          <w:szCs w:val="28"/>
        </w:rPr>
        <w:t xml:space="preserve">» </w:t>
      </w:r>
      <w:r w:rsidRPr="00484A6D">
        <w:rPr>
          <w:color w:val="000000"/>
          <w:sz w:val="28"/>
          <w:szCs w:val="28"/>
          <w:u w:val="single"/>
        </w:rPr>
        <w:t>января</w:t>
      </w:r>
      <w:r w:rsidRPr="00484A6D">
        <w:rPr>
          <w:color w:val="000000"/>
          <w:sz w:val="28"/>
          <w:szCs w:val="28"/>
        </w:rPr>
        <w:t xml:space="preserve"> 2020 г.</w:t>
      </w: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ПРАВИЛА</w:t>
      </w: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ВНУТРЕННЕГО ТРУДОВОГО РАСПОРЯДКА</w:t>
      </w:r>
      <w:r w:rsidRPr="00484A6D">
        <w:rPr>
          <w:b/>
          <w:color w:val="000000"/>
          <w:sz w:val="28"/>
          <w:szCs w:val="28"/>
        </w:rPr>
        <w:br/>
        <w:t xml:space="preserve">для работников Муниципального бюджетного  дошкольного образовательного   учреждения «Детский сад с. </w:t>
      </w:r>
      <w:proofErr w:type="spellStart"/>
      <w:r w:rsidRPr="00484A6D">
        <w:rPr>
          <w:b/>
          <w:color w:val="000000"/>
          <w:sz w:val="28"/>
          <w:szCs w:val="28"/>
        </w:rPr>
        <w:t>Родничный</w:t>
      </w:r>
      <w:proofErr w:type="spellEnd"/>
      <w:r w:rsidRPr="00484A6D">
        <w:rPr>
          <w:b/>
          <w:color w:val="000000"/>
          <w:sz w:val="28"/>
          <w:szCs w:val="28"/>
        </w:rPr>
        <w:t xml:space="preserve"> Дол »</w:t>
      </w: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Переволоцкого района Оренбургской области</w:t>
      </w: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ind w:left="35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Принято на собрании трудового коллектива</w:t>
      </w:r>
    </w:p>
    <w:p w:rsidR="00484A6D" w:rsidRPr="00484A6D" w:rsidRDefault="00484A6D" w:rsidP="00484A6D">
      <w:pPr>
        <w:ind w:left="35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Протокол № </w:t>
      </w:r>
      <w:r w:rsidRPr="00484A6D">
        <w:rPr>
          <w:color w:val="000000"/>
          <w:sz w:val="28"/>
          <w:szCs w:val="28"/>
          <w:u w:val="single"/>
        </w:rPr>
        <w:t>7</w:t>
      </w:r>
      <w:r w:rsidRPr="00484A6D">
        <w:rPr>
          <w:color w:val="000000"/>
          <w:sz w:val="28"/>
          <w:szCs w:val="28"/>
        </w:rPr>
        <w:t xml:space="preserve"> от «</w:t>
      </w:r>
      <w:r w:rsidRPr="00484A6D">
        <w:rPr>
          <w:color w:val="000000"/>
          <w:sz w:val="28"/>
          <w:szCs w:val="28"/>
          <w:u w:val="single"/>
        </w:rPr>
        <w:t xml:space="preserve">  30   </w:t>
      </w:r>
      <w:r w:rsidRPr="00484A6D">
        <w:rPr>
          <w:color w:val="000000"/>
          <w:sz w:val="28"/>
          <w:szCs w:val="28"/>
        </w:rPr>
        <w:t xml:space="preserve">» </w:t>
      </w:r>
      <w:r w:rsidRPr="00484A6D">
        <w:rPr>
          <w:color w:val="000000"/>
          <w:sz w:val="28"/>
          <w:szCs w:val="28"/>
          <w:u w:val="single"/>
        </w:rPr>
        <w:t>января</w:t>
      </w:r>
      <w:r w:rsidRPr="00484A6D">
        <w:rPr>
          <w:color w:val="000000"/>
          <w:sz w:val="28"/>
          <w:szCs w:val="28"/>
        </w:rPr>
        <w:t xml:space="preserve"> 2020 г.  </w:t>
      </w:r>
    </w:p>
    <w:p w:rsidR="00484A6D" w:rsidRPr="00484A6D" w:rsidRDefault="00484A6D" w:rsidP="00484A6D">
      <w:pPr>
        <w:ind w:left="35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Заведующий МБДОУ «Детский сад </w:t>
      </w:r>
      <w:proofErr w:type="spellStart"/>
      <w:r w:rsidRPr="00484A6D">
        <w:rPr>
          <w:color w:val="000000"/>
          <w:sz w:val="28"/>
          <w:szCs w:val="28"/>
        </w:rPr>
        <w:t>с</w:t>
      </w:r>
      <w:proofErr w:type="gramStart"/>
      <w:r w:rsidRPr="00484A6D">
        <w:rPr>
          <w:color w:val="000000"/>
          <w:sz w:val="28"/>
          <w:szCs w:val="28"/>
        </w:rPr>
        <w:t>.Р</w:t>
      </w:r>
      <w:proofErr w:type="gramEnd"/>
      <w:r w:rsidRPr="00484A6D">
        <w:rPr>
          <w:color w:val="000000"/>
          <w:sz w:val="28"/>
          <w:szCs w:val="28"/>
        </w:rPr>
        <w:t>одничный</w:t>
      </w:r>
      <w:proofErr w:type="spellEnd"/>
      <w:r w:rsidRPr="00484A6D">
        <w:rPr>
          <w:color w:val="000000"/>
          <w:sz w:val="28"/>
          <w:szCs w:val="28"/>
        </w:rPr>
        <w:t xml:space="preserve"> Дол »  </w:t>
      </w:r>
      <w:proofErr w:type="spellStart"/>
      <w:r w:rsidRPr="00484A6D">
        <w:rPr>
          <w:color w:val="000000"/>
          <w:sz w:val="28"/>
          <w:szCs w:val="28"/>
        </w:rPr>
        <w:t>А.А.Радаева</w:t>
      </w:r>
      <w:proofErr w:type="spellEnd"/>
      <w:r w:rsidRPr="00484A6D">
        <w:rPr>
          <w:color w:val="000000"/>
          <w:sz w:val="28"/>
          <w:szCs w:val="28"/>
        </w:rPr>
        <w:t xml:space="preserve"> </w:t>
      </w: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lastRenderedPageBreak/>
        <w:t>Общие положения</w:t>
      </w:r>
    </w:p>
    <w:p w:rsidR="00484A6D" w:rsidRPr="00484A6D" w:rsidRDefault="00484A6D" w:rsidP="00484A6D">
      <w:pPr>
        <w:ind w:firstLine="71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1.1. В соответствии с Конституцией Российской Федерации граждане имеют право на труд в условиях, отвечающих требованиям безопасности и гигиены труда, на вознаграждение за труд без какой бы то ни было дискриминации и не ниже установленного минимального </w:t>
      </w:r>
      <w:proofErr w:type="gramStart"/>
      <w:r w:rsidRPr="00484A6D">
        <w:rPr>
          <w:color w:val="000000"/>
          <w:sz w:val="28"/>
          <w:szCs w:val="28"/>
        </w:rPr>
        <w:t>размера оплаты труда</w:t>
      </w:r>
      <w:proofErr w:type="gramEnd"/>
      <w:r w:rsidRPr="00484A6D">
        <w:rPr>
          <w:color w:val="000000"/>
          <w:sz w:val="28"/>
          <w:szCs w:val="28"/>
        </w:rPr>
        <w:t>, свободно распоряжаться своими способностями к труду, выбирать род деятельности и профессию.</w:t>
      </w:r>
    </w:p>
    <w:p w:rsidR="00484A6D" w:rsidRPr="00484A6D" w:rsidRDefault="00484A6D" w:rsidP="00484A6D">
      <w:pPr>
        <w:ind w:firstLine="71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1.2. Трудовой распорядок организации определяется правилами внутреннего трудового распорядка (далее – Правила).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Настоящие Правила – локальный нормативный акт организации, регламентирующей в соответствии с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Правила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    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1.3. Дисциплина труда – это обязательное для всех работников подчинение правилам поведения, определенным в соответствии с Трудовым кодексом Российской Федерации от 30.12.2001 г. № 197-ФЗ (далее – ТК РФ), иными законами, коллективным и трудовым договорами, соглашениями, локальными нормативными актами организации. 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  убеждения, а также поощрением за добросовестный труд. К нарушителям трудовой дисциплины применяются меры дисциплинарного взыскания. 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1.4. Вопросы, связанные с применением Правил, решаются работодателем в пределах предоставленных ему прав, а в случаях, предусмотренных действующим законодательством и настоящими Правилами. </w:t>
      </w:r>
    </w:p>
    <w:p w:rsidR="00484A6D" w:rsidRPr="00484A6D" w:rsidRDefault="00484A6D" w:rsidP="00484A6D">
      <w:pPr>
        <w:ind w:firstLine="720"/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ind w:firstLine="720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2. Прием и увольнение работников</w:t>
      </w:r>
    </w:p>
    <w:p w:rsidR="00484A6D" w:rsidRPr="00484A6D" w:rsidRDefault="00484A6D" w:rsidP="00484A6D">
      <w:pPr>
        <w:ind w:firstLine="720"/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2.1. Работники реализуют право на труд путем заключения с работодателем трудового договора, который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 67 ТК РФ).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Заключение трудового договора допускается с лицами, достигшими возраста 16 лет (ст. 63 ТК РФ).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2.2. В трудовом договоре указываются (ст. 57 ТК РФ):</w:t>
      </w:r>
    </w:p>
    <w:p w:rsidR="00484A6D" w:rsidRPr="00484A6D" w:rsidRDefault="00484A6D" w:rsidP="00484A6D">
      <w:pPr>
        <w:numPr>
          <w:ilvl w:val="0"/>
          <w:numId w:val="2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фамилия, имя, отчество работника и наименование работодателя, существенные условия трудового договора;</w:t>
      </w:r>
    </w:p>
    <w:p w:rsidR="00484A6D" w:rsidRPr="00484A6D" w:rsidRDefault="00484A6D" w:rsidP="00484A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место работы (с указанием структурного подразделения);</w:t>
      </w:r>
    </w:p>
    <w:p w:rsidR="00484A6D" w:rsidRPr="00484A6D" w:rsidRDefault="00484A6D" w:rsidP="00484A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дата начала работы;</w:t>
      </w:r>
    </w:p>
    <w:p w:rsidR="00484A6D" w:rsidRPr="00484A6D" w:rsidRDefault="00484A6D" w:rsidP="00484A6D">
      <w:pPr>
        <w:numPr>
          <w:ilvl w:val="0"/>
          <w:numId w:val="2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484A6D" w:rsidRPr="00484A6D" w:rsidRDefault="00484A6D" w:rsidP="00484A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права и обязанности работника;</w:t>
      </w:r>
    </w:p>
    <w:p w:rsidR="00484A6D" w:rsidRPr="00484A6D" w:rsidRDefault="00484A6D" w:rsidP="00484A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права и обязанности работодателя;</w:t>
      </w:r>
    </w:p>
    <w:p w:rsidR="00484A6D" w:rsidRPr="00484A6D" w:rsidRDefault="00484A6D" w:rsidP="00484A6D">
      <w:pPr>
        <w:numPr>
          <w:ilvl w:val="0"/>
          <w:numId w:val="2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характеристики условий труда, компенсации и льготы работникам за работу в тяжелых, вредных или опасных условиях;</w:t>
      </w:r>
    </w:p>
    <w:p w:rsidR="00484A6D" w:rsidRPr="00484A6D" w:rsidRDefault="00484A6D" w:rsidP="00484A6D">
      <w:pPr>
        <w:numPr>
          <w:ilvl w:val="0"/>
          <w:numId w:val="2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484A6D" w:rsidRPr="00484A6D" w:rsidRDefault="00484A6D" w:rsidP="00484A6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484A6D" w:rsidRPr="00484A6D" w:rsidRDefault="00484A6D" w:rsidP="00484A6D">
      <w:pPr>
        <w:numPr>
          <w:ilvl w:val="0"/>
          <w:numId w:val="2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виды и условия социального страхования, непосредственно связанные с трудовой деятельностью.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2.3. При заключении трудового договора лицо, поступающее на работу, предъявляет работодателю (ст. 65 ТК РФ): </w:t>
      </w:r>
    </w:p>
    <w:p w:rsidR="00484A6D" w:rsidRPr="00484A6D" w:rsidRDefault="00484A6D" w:rsidP="00484A6D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паспорт или иной документ, удостоверяющий личность;</w:t>
      </w:r>
    </w:p>
    <w:p w:rsidR="00484A6D" w:rsidRPr="00484A6D" w:rsidRDefault="00484A6D" w:rsidP="00484A6D">
      <w:pPr>
        <w:numPr>
          <w:ilvl w:val="0"/>
          <w:numId w:val="3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84A6D" w:rsidRPr="00484A6D" w:rsidRDefault="00484A6D" w:rsidP="00484A6D">
      <w:pPr>
        <w:numPr>
          <w:ilvl w:val="0"/>
          <w:numId w:val="3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страховое свидетельство государственного пенсионного страхования;</w:t>
      </w:r>
    </w:p>
    <w:p w:rsidR="00484A6D" w:rsidRPr="00484A6D" w:rsidRDefault="00484A6D" w:rsidP="00484A6D">
      <w:pPr>
        <w:numPr>
          <w:ilvl w:val="0"/>
          <w:numId w:val="3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документы воинского учета – для военнообязанных лиц, подлежащих призыву на военную службу;</w:t>
      </w:r>
    </w:p>
    <w:p w:rsidR="00484A6D" w:rsidRPr="00484A6D" w:rsidRDefault="00484A6D" w:rsidP="00484A6D">
      <w:pPr>
        <w:numPr>
          <w:ilvl w:val="0"/>
          <w:numId w:val="3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84A6D" w:rsidRPr="00484A6D" w:rsidRDefault="00484A6D" w:rsidP="00484A6D">
      <w:pPr>
        <w:numPr>
          <w:ilvl w:val="0"/>
          <w:numId w:val="3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медицинское заключение об отсутствии противопоказаний по состоянию здоровья для работы в ДОУ.</w:t>
      </w:r>
    </w:p>
    <w:p w:rsidR="00484A6D" w:rsidRPr="00484A6D" w:rsidRDefault="00484A6D" w:rsidP="00484A6D">
      <w:pPr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Запрещается при приеме на работу требовать документы, представление которых не предусмотрено законодательством.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2.4. При заключении трудового договора:</w:t>
      </w:r>
    </w:p>
    <w:p w:rsidR="00484A6D" w:rsidRPr="00484A6D" w:rsidRDefault="00484A6D" w:rsidP="00484A6D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оформляется заявление лица, поступающего на работу, на имя руководителя ДОУ;</w:t>
      </w:r>
    </w:p>
    <w:p w:rsidR="00484A6D" w:rsidRPr="00484A6D" w:rsidRDefault="00484A6D" w:rsidP="00484A6D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издается приказ о приеме на работу, который доводится до сведения нового работника под расписку;</w:t>
      </w:r>
    </w:p>
    <w:p w:rsidR="00484A6D" w:rsidRPr="00484A6D" w:rsidRDefault="00484A6D" w:rsidP="00484A6D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 w:rsidRPr="00484A6D">
        <w:rPr>
          <w:color w:val="000000"/>
          <w:sz w:val="28"/>
          <w:szCs w:val="28"/>
        </w:rPr>
        <w:t>профподготовке</w:t>
      </w:r>
      <w:proofErr w:type="spellEnd"/>
      <w:r w:rsidRPr="00484A6D">
        <w:rPr>
          <w:color w:val="000000"/>
          <w:sz w:val="28"/>
          <w:szCs w:val="28"/>
        </w:rPr>
        <w:t>; медицинское заключение об отсутствии противопоказаний; выписки из приказов о назначении, переводе, повышении, увольнении).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2.5. Трудовой договор вступает в силу со дня его подписания работником и работодателем, либо срока, установленного трудовым договором. </w:t>
      </w:r>
      <w:proofErr w:type="gramStart"/>
      <w:r w:rsidRPr="00484A6D">
        <w:rPr>
          <w:color w:val="000000"/>
          <w:sz w:val="28"/>
          <w:szCs w:val="28"/>
        </w:rPr>
        <w:t xml:space="preserve">Работник обязан </w:t>
      </w:r>
      <w:r w:rsidRPr="00484A6D">
        <w:rPr>
          <w:color w:val="000000"/>
          <w:sz w:val="28"/>
          <w:szCs w:val="28"/>
        </w:rPr>
        <w:lastRenderedPageBreak/>
        <w:t>приступить к исполнению трудовых обязанностей со дня, определенного трудовым договором ст.61 ТК РФ).</w:t>
      </w:r>
      <w:proofErr w:type="gramEnd"/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2.6. На основании заключенного трудового договора  издается приказ (распоряжение) работодателя, который объявляется работнику под расписку в трехдневный срок со дня подписания трудового договора. По требованию работника работодатель выдает ему надлежаще заверенную копию указанного приказа (распоряжения) (ст. 68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2.7. Если работник не приступил к работе в установленный срок без уважительных причин, то трудовой договор аннулируется (ст.61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2.8. При поступлении работника на работу или при переводе его в установленном порядке на другую работу руководитель ДОУ:</w:t>
      </w:r>
    </w:p>
    <w:p w:rsidR="00484A6D" w:rsidRPr="00484A6D" w:rsidRDefault="00484A6D" w:rsidP="00484A6D">
      <w:pPr>
        <w:numPr>
          <w:ilvl w:val="0"/>
          <w:numId w:val="4"/>
        </w:numPr>
        <w:tabs>
          <w:tab w:val="clear" w:pos="1440"/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знакомит работника с порученной работой, условиями и оплатой труда, разъясняет его права и обязанности;</w:t>
      </w:r>
    </w:p>
    <w:p w:rsidR="00484A6D" w:rsidRPr="00484A6D" w:rsidRDefault="00484A6D" w:rsidP="00484A6D">
      <w:pPr>
        <w:numPr>
          <w:ilvl w:val="0"/>
          <w:numId w:val="4"/>
        </w:numPr>
        <w:tabs>
          <w:tab w:val="clear" w:pos="1440"/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знакомит его с Правилами внутреннего трудового распорядка и коллективным договором, действующим в ДОУ;</w:t>
      </w:r>
    </w:p>
    <w:p w:rsidR="00484A6D" w:rsidRPr="00484A6D" w:rsidRDefault="00484A6D" w:rsidP="00484A6D">
      <w:pPr>
        <w:numPr>
          <w:ilvl w:val="0"/>
          <w:numId w:val="4"/>
        </w:numPr>
        <w:tabs>
          <w:tab w:val="clear" w:pos="1440"/>
          <w:tab w:val="left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инструктирует по вопросам охраны труда, производственной санитарии, гигиены труда, противопожарными правилами, по другим правилам охраны труда сотрудников, требованиями безопасности жизнедеятельности детей.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2.9. На всех работников, проработавших в ДОУ свыше пяти дней, заводятся трудовые книжки в порядке, установленном действующим законодательством (ст. 66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Трудовые книжки хранятся у руководителя ДОУ наравне с ценными документами, в условиях, гарантирующих недоступность к ним посторонних лиц.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2.10. Срок испытания работника при приеме на работу не может превышать трех месяцев, в отдельных случаях – шести месяцев. Условия об испытании должны быть указаны в трудовом договоре (ст. 70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Испытание при приеме на работу не устанавливаются для (ст. 70 ТК РФ):  </w:t>
      </w:r>
    </w:p>
    <w:p w:rsidR="00484A6D" w:rsidRPr="00484A6D" w:rsidRDefault="00484A6D" w:rsidP="00484A6D">
      <w:pPr>
        <w:numPr>
          <w:ilvl w:val="0"/>
          <w:numId w:val="5"/>
        </w:numPr>
        <w:tabs>
          <w:tab w:val="left" w:pos="5325"/>
        </w:tabs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беременных женщин;</w:t>
      </w:r>
    </w:p>
    <w:p w:rsidR="00484A6D" w:rsidRPr="00484A6D" w:rsidRDefault="00484A6D" w:rsidP="00484A6D">
      <w:pPr>
        <w:numPr>
          <w:ilvl w:val="0"/>
          <w:numId w:val="5"/>
        </w:numPr>
        <w:tabs>
          <w:tab w:val="left" w:pos="5325"/>
        </w:tabs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лиц, не достигших возраста восемнадцати лет;</w:t>
      </w:r>
    </w:p>
    <w:p w:rsidR="00484A6D" w:rsidRPr="00484A6D" w:rsidRDefault="00484A6D" w:rsidP="00484A6D">
      <w:pPr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лиц, окончивших образовательное учреждение начального, среднего и высшего профессионального образования, имеющие государственную аккредитацию и впервые поступающих на работу по полученной специальности в течение 1 года; </w:t>
      </w:r>
    </w:p>
    <w:p w:rsidR="00484A6D" w:rsidRPr="00484A6D" w:rsidRDefault="00484A6D" w:rsidP="00484A6D">
      <w:pPr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лиц, принимаемых на работу в порядке перевода от другого работодателя по согласованию между работодателями.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 неудовлетворительном результате испытания расторжение трудового договора производится без выплаты выходного пособия (ст. 71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 (ст. 71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2.11. Перевод работника на другую постоянную работу производится только с его письменного согласия (ст. 72 ТК РФ) за исключением случаев, предусмотренных в ст. 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2.12. </w:t>
      </w:r>
      <w:proofErr w:type="gramStart"/>
      <w:r w:rsidRPr="00484A6D">
        <w:rPr>
          <w:color w:val="000000"/>
          <w:sz w:val="28"/>
          <w:szCs w:val="28"/>
        </w:rPr>
        <w:t xml:space="preserve">В связи с изменениями в организации работы ДОУ (изменение режима работы, количества групп, годового плана, введение новых форм обучения и воспитания и т. п.) допускается при продолжении работы в той же должности, по специальности, квалификации изменение существенных условий труда работника: </w:t>
      </w:r>
      <w:r w:rsidRPr="00484A6D">
        <w:rPr>
          <w:color w:val="000000"/>
          <w:sz w:val="28"/>
          <w:szCs w:val="28"/>
        </w:rPr>
        <w:lastRenderedPageBreak/>
        <w:t>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</w:t>
      </w:r>
      <w:proofErr w:type="gramEnd"/>
      <w:r w:rsidRPr="00484A6D">
        <w:rPr>
          <w:color w:val="000000"/>
          <w:sz w:val="28"/>
          <w:szCs w:val="28"/>
        </w:rPr>
        <w:t xml:space="preserve"> другие. Об этом работник должен быть поставлен в известность не позднее, чем за два месяца (ст. 73 ТК РФ).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со ст. 77 ТК РФ.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2.13. Прекращение трудового договора производится только по основаниям, предусмотренным законодательством.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484A6D">
        <w:rPr>
          <w:color w:val="000000"/>
          <w:sz w:val="28"/>
          <w:szCs w:val="28"/>
        </w:rPr>
        <w:t>был</w:t>
      </w:r>
      <w:proofErr w:type="gramEnd"/>
      <w:r w:rsidRPr="00484A6D">
        <w:rPr>
          <w:color w:val="000000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По соглашению между работником и работодателем трудовой договор, может быть, расторгнут и до истечения срока предупреждения об увольнении (ст. 80 ТК РФ).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Трудовой договор, может быть, расторгнут по инициативе работодателя только в соответствии со ст. 81 ТК РФ. При этом высвобождающиеся работники в связи с ликвидацией или осуществлением мероприятий по сокращению численности штатов, имеют льготы и компенсации в соответствии со ст. 178-180 ТК РФ.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2.15.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расчет.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статью, пункт закона (ст. 66 ТК РФ).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Днем увольнения считается последний день работы (ст. 77 ТК РФ).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2.16. Выплата заработной платы осуществляется два раза в месяц:15 и 30 числа.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В день выплаты заработной платы работодатель обязан выдать каждому работнику расчетный листок о составных частях заработной платы, причитающейся ему за соответствующий период, размерах и основаниях производственных удержаний, а также об общей денежной сумме, подлежащей выплате. </w:t>
      </w: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3. Обязанности администрации ДОУ</w:t>
      </w: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Администрация ДОУ обязана: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3.1.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3.2.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помещение в чистоте, обеспечивать  в них нормальную температуру, освещение; хранить верхнюю одежду работников, организовывать их питание.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3.3.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Принимать необходимые меры для профилактики травматизма, профессиональных и других заболеваний работников ДОУ и детей. Возмещать вред, причиненный работниками в связи с исполнением ими трудовых обязанностей.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3.4. Обеспечивать работников необходимыми методическими пособиями для организации эффективной работы.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3.5. Осуществлять контроль над качеством воспитательно-образовательного процесса, выполнением образовательных программ.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3.6.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Обеспечивать условия для систематического повышения квалификации работников.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3.7.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3.8. Своевременно предоставлять отпуска работникам ДОУ в соответствии с утвержденным на год графиком.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3.9. Вести коллективные переговоры, а также заключать коллективный договор в порядке, установленным ТК РФ.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3.10. Осуществлять обязательное социальное страхование работников в порядке, установленном Федеральными законами.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4. Обязанности работников ДОУ</w:t>
      </w: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Работники ДОУ обязаны: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4.1.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Выполнять правила внутреннего трудового распорядка ДОУ, соответствующие должностные инструкции, обязанности, возложенные на него трудовым договором.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4.2. Систематически повышать свою квалификацию.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4.3.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Соблюдать правила противопожарной безопасности.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4.4. Проходить в установленные сроки медицинский осмотр, соблюдать санитарные нормы и правила, гигиену труда.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4.5. Беречь имущество ДОУ, соблюдать чистоту в закрытых помещениях. Рационально расходовать электроэнергию, тепло и воду.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4.6. 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4.7. Соблюдать этические нормы поведения в коллективе, быть внимательными и доброжелательными в общении с родителями воспитанников ДОУ. 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b/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4.8. Своевременно заполнять и аккуратно вести установленную документацию.</w:t>
      </w: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5. Рабочее время и его использование</w:t>
      </w:r>
    </w:p>
    <w:p w:rsidR="00484A6D" w:rsidRPr="00484A6D" w:rsidRDefault="00484A6D" w:rsidP="00484A6D">
      <w:pPr>
        <w:tabs>
          <w:tab w:val="left" w:pos="5325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5.1. В ДОУ устанавливается 5-дневная рабочая неделя с двумя выходными днями.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36-часовой рабочей недели.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Графики работы утверждаются руководителем ДОУ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5.2. Расписание занятий составляется администрацией ДОУ исходя из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5.3. Общие собрания, заседания педагогического совета, совещания не должны продолжаться более двух часов, родительские собрания – полутора часов.</w:t>
      </w:r>
    </w:p>
    <w:p w:rsidR="00484A6D" w:rsidRPr="00484A6D" w:rsidRDefault="00484A6D" w:rsidP="00484A6D">
      <w:pPr>
        <w:tabs>
          <w:tab w:val="left" w:pos="5325"/>
        </w:tabs>
        <w:ind w:firstLine="72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5.4. Педагогическим и другим работникам запрещается:</w:t>
      </w:r>
    </w:p>
    <w:p w:rsidR="00484A6D" w:rsidRPr="00484A6D" w:rsidRDefault="00484A6D" w:rsidP="00484A6D">
      <w:pPr>
        <w:numPr>
          <w:ilvl w:val="0"/>
          <w:numId w:val="6"/>
        </w:numPr>
        <w:tabs>
          <w:tab w:val="clear" w:pos="1515"/>
          <w:tab w:val="left" w:pos="0"/>
        </w:tabs>
        <w:ind w:left="0" w:firstLine="1155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изменять по своему усмотрению расписание занятий и график работы;</w:t>
      </w:r>
    </w:p>
    <w:p w:rsidR="00484A6D" w:rsidRPr="00484A6D" w:rsidRDefault="00484A6D" w:rsidP="00484A6D">
      <w:pPr>
        <w:numPr>
          <w:ilvl w:val="0"/>
          <w:numId w:val="6"/>
        </w:numPr>
        <w:tabs>
          <w:tab w:val="clear" w:pos="1515"/>
          <w:tab w:val="left" w:pos="0"/>
        </w:tabs>
        <w:ind w:left="0" w:firstLine="1155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отменять, удлинять, или сокращать продолжительность занятий и перерывов (перемен) между ними;</w:t>
      </w:r>
    </w:p>
    <w:p w:rsidR="00484A6D" w:rsidRPr="00484A6D" w:rsidRDefault="00484A6D" w:rsidP="00484A6D">
      <w:pPr>
        <w:numPr>
          <w:ilvl w:val="0"/>
          <w:numId w:val="6"/>
        </w:numPr>
        <w:tabs>
          <w:tab w:val="left" w:pos="5325"/>
        </w:tabs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курить в помещениях и на территории ДОУ.</w:t>
      </w:r>
    </w:p>
    <w:p w:rsidR="00484A6D" w:rsidRPr="00484A6D" w:rsidRDefault="00484A6D" w:rsidP="00484A6D">
      <w:pPr>
        <w:tabs>
          <w:tab w:val="left" w:pos="5325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5.5. Посторонним лицам разрешается присутствовать на занятиях по согласованию с администрацией ДОУ. </w:t>
      </w:r>
    </w:p>
    <w:p w:rsidR="00484A6D" w:rsidRPr="00484A6D" w:rsidRDefault="00484A6D" w:rsidP="00484A6D">
      <w:pPr>
        <w:tabs>
          <w:tab w:val="left" w:pos="5325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Во время проведения занятий не разрешается делать педагогическим работникам замечания по поводу их работы в присутствии воспитанников.</w:t>
      </w:r>
    </w:p>
    <w:p w:rsidR="00484A6D" w:rsidRPr="00484A6D" w:rsidRDefault="00484A6D" w:rsidP="00484A6D">
      <w:pPr>
        <w:tabs>
          <w:tab w:val="left" w:pos="5325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5.6. Администрация ДОУ организует учет неявки на работу и уход с нее всех работников ДОУ.</w:t>
      </w:r>
    </w:p>
    <w:p w:rsidR="00484A6D" w:rsidRPr="00484A6D" w:rsidRDefault="00484A6D" w:rsidP="00484A6D">
      <w:pPr>
        <w:tabs>
          <w:tab w:val="left" w:pos="5325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В случае неявки на работу по болезни работник обязан при наличии такой возможности известить администрацию как можно раньше предоставить листок временной нетрудоспособности в первый день невыхода на работу. </w:t>
      </w:r>
    </w:p>
    <w:p w:rsidR="00484A6D" w:rsidRPr="00484A6D" w:rsidRDefault="00484A6D" w:rsidP="00484A6D">
      <w:pPr>
        <w:tabs>
          <w:tab w:val="left" w:pos="5325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5.7. В помещениях ДОУ запрещается:</w:t>
      </w:r>
    </w:p>
    <w:p w:rsidR="00484A6D" w:rsidRPr="00484A6D" w:rsidRDefault="00484A6D" w:rsidP="00484A6D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нахождение в верхней одежде и головных уборах;</w:t>
      </w:r>
    </w:p>
    <w:p w:rsidR="00484A6D" w:rsidRPr="00484A6D" w:rsidRDefault="00484A6D" w:rsidP="00484A6D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громкий разговор и шум в коридорах во время занятий;</w:t>
      </w:r>
    </w:p>
    <w:p w:rsidR="00484A6D" w:rsidRPr="00484A6D" w:rsidRDefault="00484A6D" w:rsidP="00484A6D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отмечать дни рождения и праздники в рабочее время.</w:t>
      </w:r>
    </w:p>
    <w:p w:rsidR="00484A6D" w:rsidRPr="00484A6D" w:rsidRDefault="00484A6D" w:rsidP="00484A6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6. Поощрение за успехи в работе</w:t>
      </w:r>
    </w:p>
    <w:p w:rsidR="00484A6D" w:rsidRPr="00484A6D" w:rsidRDefault="00484A6D" w:rsidP="00484A6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6.1. 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484A6D" w:rsidRPr="00484A6D" w:rsidRDefault="00484A6D" w:rsidP="00484A6D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объявление благодарности;</w:t>
      </w:r>
    </w:p>
    <w:p w:rsidR="00484A6D" w:rsidRPr="00484A6D" w:rsidRDefault="00484A6D" w:rsidP="00484A6D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награждение дипломом, грамотой.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Поощрения применяются администрацией.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6.2.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обслуживания, а также преимущества при продвижении по службе. За особые заслуги работники представляются в вышестоящие органы к поощрению, наградам и присвоению званий.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7. Ответственность за нарушение трудовой дисциплины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За нарушение трудовой дисциплины применяются следующие меры дисциплинарного взыскания (ст. 192 ТК РФ):</w:t>
      </w:r>
    </w:p>
    <w:p w:rsidR="00484A6D" w:rsidRPr="00484A6D" w:rsidRDefault="00484A6D" w:rsidP="00484A6D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замечание;</w:t>
      </w:r>
    </w:p>
    <w:p w:rsidR="00484A6D" w:rsidRPr="00484A6D" w:rsidRDefault="00484A6D" w:rsidP="00484A6D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выговор</w:t>
      </w:r>
    </w:p>
    <w:p w:rsidR="00484A6D" w:rsidRPr="00484A6D" w:rsidRDefault="00484A6D" w:rsidP="00484A6D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увольнение по соответствующим основаниям.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7.2.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(ст. 193 ТК РФ).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7.3. Дисциплинарное расследование нарушений педагогическим работникам норм профессионального поведения и (или) Устава ДОУ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результатом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 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7.4. Взыскание применяется не позднее одного месяца со дня обнаружения нарушений трудовой дисциплины, не считая времени болезни и отпуск работника.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Взыскание не может быть применено позднее шести месяцев со дня совершения нарушения трудовой дисциплины.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7.5. Взыскание объясняется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объясняется под расписку в трехдневный срок со дня подписания.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7.6. К работникам, имеющим взыскание, меры поощрения не применяются в течение срока действия этих взысканий.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7.7.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собственной инициативе, если подвергнутый дисциплинарному взысканию не совершил нового проступка и проявил себя как добросовестный работник (ст. 194 ТК РФ).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7.8.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(ст. 81 ТК РФ). К аморальным поступкам могут быть отнесены рукоприкладство по отношению к детям, нарушение общественного порядка, в том числе и не по месту работу, другие нарушения норм морали, явно несоответствующие общественному положению педагога.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Педагоги ДОУ могут быть уволены за применение методов воспитания, связанных с физическим и (или) психическим насилием над личностью ребенка по пункту 4 «б» статьи 56 РФ «Об образовании». 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7.9.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работодателем.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7.10. Увольнение в порядке дисциплинарного воздействия может быть применено в случаях:</w:t>
      </w:r>
    </w:p>
    <w:p w:rsidR="00484A6D" w:rsidRPr="00484A6D" w:rsidRDefault="00484A6D" w:rsidP="00484A6D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неоднократного неисполнения работниками без уважительных причин трудовых обязанностей, если он имеет дисциплинарное взыскание;</w:t>
      </w:r>
    </w:p>
    <w:p w:rsidR="00484A6D" w:rsidRPr="00484A6D" w:rsidRDefault="00484A6D" w:rsidP="00484A6D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однократного грубого нарушения работником трудовых обязанностей;</w:t>
      </w:r>
    </w:p>
    <w:p w:rsidR="00484A6D" w:rsidRPr="00484A6D" w:rsidRDefault="00484A6D" w:rsidP="00484A6D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прогула (отсутствие на рабочем месте без уважительных причин более 4 часов подряд в течение рабочего дня);</w:t>
      </w:r>
    </w:p>
    <w:p w:rsidR="00484A6D" w:rsidRPr="00484A6D" w:rsidRDefault="00484A6D" w:rsidP="00484A6D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появление на работе в состоянии алкогольного, наркотического или иного токсического опьянения;</w:t>
      </w:r>
    </w:p>
    <w:p w:rsidR="00484A6D" w:rsidRPr="00484A6D" w:rsidRDefault="00484A6D" w:rsidP="00484A6D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других нарушений работников трудовых обязанностей, предусмотренных ст. 81 ТК РФ.</w:t>
      </w:r>
    </w:p>
    <w:p w:rsidR="00484A6D" w:rsidRPr="00484A6D" w:rsidRDefault="00484A6D" w:rsidP="00484A6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8. Охрана труда</w:t>
      </w:r>
    </w:p>
    <w:p w:rsidR="00484A6D" w:rsidRPr="00484A6D" w:rsidRDefault="00484A6D" w:rsidP="00484A6D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8.1.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 (ст. 211 ТК РФ).    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8.2. Каждый работник имеет право на (ст. 219 ТК РФ):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рабочее место, соответствующее требованиям охраны труда;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обучение безопасным методам и приемам труда за счет средств работодателя;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отказ от выполнения работ в случае возникновения опасности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84A6D" w:rsidRPr="00484A6D" w:rsidRDefault="00484A6D" w:rsidP="00484A6D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8.3. Обязанности по обеспечению безопасных условий и охраны труда в организации возлагается на работодателя.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Работодатель в области охраны труда обязан обеспечить выполнение ст. 211 ТК РФ: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применение средств индивидуальной и коллективной защиты работников;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соответствующие требованиям охраны труда условия на каждом рабочем месте;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режим труда и отдыха работников в соответствии с законодательством РФ и законодательством субъектов Российской Федерации;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proofErr w:type="gramStart"/>
      <w:r w:rsidRPr="00484A6D">
        <w:rPr>
          <w:color w:val="000000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организацию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проведение специальной оценки условий труда </w:t>
      </w:r>
      <w:proofErr w:type="gramStart"/>
      <w:r w:rsidRPr="00484A6D">
        <w:rPr>
          <w:color w:val="000000"/>
          <w:sz w:val="28"/>
          <w:szCs w:val="28"/>
        </w:rPr>
        <w:t>на  рабочих местах по условиям труда с последующей сертификацией работ по охране труда в организации</w:t>
      </w:r>
      <w:proofErr w:type="gramEnd"/>
      <w:r w:rsidRPr="00484A6D">
        <w:rPr>
          <w:color w:val="000000"/>
          <w:sz w:val="28"/>
          <w:szCs w:val="28"/>
        </w:rPr>
        <w:t>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предоставление органам государственного управления охраной труда информации и документов, необходимых для осуществления ими своих полномочий;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ознакомление работников с требованиями охраны труда;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разработку и утверждение с учетом мнения профсоюзного органа инструкций по охране труда работников;</w:t>
      </w:r>
    </w:p>
    <w:p w:rsidR="00484A6D" w:rsidRPr="00484A6D" w:rsidRDefault="00484A6D" w:rsidP="00484A6D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8.4. Работник в области охраны труда обязан (ст. 214 ТК РФ):         </w:t>
      </w:r>
    </w:p>
    <w:p w:rsidR="00484A6D" w:rsidRPr="00484A6D" w:rsidRDefault="00484A6D" w:rsidP="00484A6D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84A6D" w:rsidRPr="00484A6D" w:rsidRDefault="00484A6D" w:rsidP="00484A6D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правильно применять средства индивидуальной и коллективной защиты;</w:t>
      </w:r>
    </w:p>
    <w:p w:rsidR="00484A6D" w:rsidRPr="00484A6D" w:rsidRDefault="00484A6D" w:rsidP="00484A6D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484A6D" w:rsidRPr="00484A6D" w:rsidRDefault="00484A6D" w:rsidP="00484A6D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484A6D" w:rsidRPr="00484A6D" w:rsidRDefault="00484A6D" w:rsidP="00484A6D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lastRenderedPageBreak/>
        <w:t>8.5. Условия труда, предусмотренные трудовым договором, должны соответствовать требованиям охраны труда (ст. 220 ТК РФ).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>8.6. 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 (ст. 223 ТК РФ).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8.7. Все работники организации, в том числе ее руководитель, обязаны проходить </w:t>
      </w:r>
      <w:proofErr w:type="gramStart"/>
      <w:r w:rsidRPr="00484A6D">
        <w:rPr>
          <w:color w:val="000000"/>
          <w:sz w:val="28"/>
          <w:szCs w:val="28"/>
        </w:rPr>
        <w:t>обучение по охране</w:t>
      </w:r>
      <w:proofErr w:type="gramEnd"/>
      <w:r w:rsidRPr="00484A6D">
        <w:rPr>
          <w:color w:val="000000"/>
          <w:sz w:val="28"/>
          <w:szCs w:val="28"/>
        </w:rPr>
        <w:t xml:space="preserve"> труда и проверку знаний требований охраны труда в порядке, установленном Правительством Российской Федерации (ст. 225 ТК РФ).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8.8. Для всех поступающих на работу лиц, а так 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 (ст. 225 ТК РФ)    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84A6D">
        <w:rPr>
          <w:color w:val="000000"/>
          <w:sz w:val="28"/>
          <w:szCs w:val="28"/>
        </w:rPr>
        <w:t xml:space="preserve">8.9. Работодатель обеспечивает обучение лиц, поступающих на работу с вредными (или) опасными условиями труда, безопасным методам и приемам выполнения работ со стажировкой на рабочем месте и сдачей экзаменов, и проведение их периодичного </w:t>
      </w:r>
      <w:proofErr w:type="gramStart"/>
      <w:r w:rsidRPr="00484A6D">
        <w:rPr>
          <w:color w:val="000000"/>
          <w:sz w:val="28"/>
          <w:szCs w:val="28"/>
        </w:rPr>
        <w:t>обучения по охране</w:t>
      </w:r>
      <w:proofErr w:type="gramEnd"/>
      <w:r w:rsidRPr="00484A6D">
        <w:rPr>
          <w:color w:val="000000"/>
          <w:sz w:val="28"/>
          <w:szCs w:val="28"/>
        </w:rPr>
        <w:t xml:space="preserve"> труда и проверку знаний требований охраны труда в период работы (ст. 225 ТК РФ)     </w:t>
      </w:r>
    </w:p>
    <w:p w:rsidR="00484A6D" w:rsidRPr="00484A6D" w:rsidRDefault="00484A6D" w:rsidP="00484A6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84A6D">
        <w:rPr>
          <w:b/>
          <w:color w:val="000000"/>
          <w:sz w:val="28"/>
          <w:szCs w:val="28"/>
        </w:rPr>
        <w:t>Приложение 2</w:t>
      </w: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5106"/>
        <w:gridCol w:w="5276"/>
      </w:tblGrid>
      <w:tr w:rsidR="00484A6D" w:rsidRPr="00484A6D" w:rsidTr="00520D52">
        <w:tc>
          <w:tcPr>
            <w:tcW w:w="5106" w:type="dxa"/>
          </w:tcPr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                    СОГЛАСОВАНО: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Председатель профсоюзной организации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Родничны</w:t>
            </w:r>
            <w:proofErr w:type="spellEnd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 xml:space="preserve"> Дол»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_____________________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Т.А.Воробьева</w:t>
            </w:r>
          </w:p>
        </w:tc>
        <w:tc>
          <w:tcPr>
            <w:tcW w:w="5276" w:type="dxa"/>
          </w:tcPr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/>
                <w:bCs/>
                <w:color w:val="000000"/>
                <w:spacing w:val="4"/>
                <w:sz w:val="28"/>
                <w:szCs w:val="28"/>
              </w:rPr>
              <w:t>УТВЕРЖДЕНО: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Заведующий МБДОУ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 xml:space="preserve">«Детский сад </w:t>
            </w:r>
            <w:proofErr w:type="spellStart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с</w:t>
            </w:r>
            <w:proofErr w:type="gramStart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.Р</w:t>
            </w:r>
            <w:proofErr w:type="gramEnd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одничный</w:t>
            </w:r>
            <w:proofErr w:type="spellEnd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 xml:space="preserve"> Дол»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__________________</w:t>
            </w: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  <w:proofErr w:type="spellStart"/>
            <w:r w:rsidRPr="00484A6D">
              <w:rPr>
                <w:bCs/>
                <w:color w:val="000000"/>
                <w:spacing w:val="4"/>
                <w:sz w:val="28"/>
                <w:szCs w:val="28"/>
              </w:rPr>
              <w:t>А.А.Радаева</w:t>
            </w:r>
            <w:proofErr w:type="spellEnd"/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</w:p>
          <w:p w:rsidR="00484A6D" w:rsidRPr="00484A6D" w:rsidRDefault="00484A6D" w:rsidP="00520D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484A6D" w:rsidRPr="00484A6D" w:rsidRDefault="00484A6D" w:rsidP="00484A6D">
      <w:pPr>
        <w:pStyle w:val="a5"/>
        <w:jc w:val="left"/>
        <w:rPr>
          <w:color w:val="000000"/>
          <w:szCs w:val="28"/>
        </w:rPr>
      </w:pPr>
    </w:p>
    <w:p w:rsidR="00484A6D" w:rsidRPr="00484A6D" w:rsidRDefault="00484A6D" w:rsidP="00484A6D">
      <w:pPr>
        <w:pStyle w:val="a5"/>
        <w:rPr>
          <w:color w:val="000000"/>
          <w:szCs w:val="28"/>
        </w:rPr>
      </w:pPr>
      <w:r w:rsidRPr="00484A6D">
        <w:rPr>
          <w:color w:val="000000"/>
          <w:szCs w:val="28"/>
        </w:rPr>
        <w:t xml:space="preserve">Перечень профессий и должностей работников </w:t>
      </w:r>
    </w:p>
    <w:p w:rsidR="00484A6D" w:rsidRPr="00484A6D" w:rsidRDefault="00484A6D" w:rsidP="00484A6D">
      <w:pPr>
        <w:pStyle w:val="a5"/>
        <w:rPr>
          <w:color w:val="000000"/>
          <w:szCs w:val="28"/>
        </w:rPr>
      </w:pPr>
      <w:r w:rsidRPr="00484A6D">
        <w:rPr>
          <w:color w:val="000000"/>
          <w:szCs w:val="28"/>
        </w:rPr>
        <w:t xml:space="preserve">МБДОУ «Детский сад </w:t>
      </w:r>
      <w:proofErr w:type="spellStart"/>
      <w:r w:rsidRPr="00484A6D">
        <w:rPr>
          <w:color w:val="000000"/>
          <w:szCs w:val="28"/>
        </w:rPr>
        <w:t>с</w:t>
      </w:r>
      <w:proofErr w:type="gramStart"/>
      <w:r w:rsidRPr="00484A6D">
        <w:rPr>
          <w:color w:val="000000"/>
          <w:szCs w:val="28"/>
        </w:rPr>
        <w:t>.Р</w:t>
      </w:r>
      <w:proofErr w:type="gramEnd"/>
      <w:r w:rsidRPr="00484A6D">
        <w:rPr>
          <w:color w:val="000000"/>
          <w:szCs w:val="28"/>
        </w:rPr>
        <w:t>одничный</w:t>
      </w:r>
      <w:proofErr w:type="spellEnd"/>
      <w:r w:rsidRPr="00484A6D">
        <w:rPr>
          <w:color w:val="000000"/>
          <w:szCs w:val="28"/>
        </w:rPr>
        <w:t xml:space="preserve"> Дол», </w:t>
      </w:r>
    </w:p>
    <w:p w:rsidR="00484A6D" w:rsidRPr="00484A6D" w:rsidRDefault="00484A6D" w:rsidP="00484A6D">
      <w:pPr>
        <w:pStyle w:val="a5"/>
        <w:rPr>
          <w:color w:val="000000"/>
          <w:szCs w:val="28"/>
        </w:rPr>
      </w:pPr>
      <w:proofErr w:type="gramStart"/>
      <w:r w:rsidRPr="00484A6D">
        <w:rPr>
          <w:color w:val="000000"/>
          <w:szCs w:val="28"/>
        </w:rPr>
        <w:t>имеющих</w:t>
      </w:r>
      <w:proofErr w:type="gramEnd"/>
      <w:r w:rsidRPr="00484A6D">
        <w:rPr>
          <w:color w:val="000000"/>
          <w:szCs w:val="28"/>
        </w:rPr>
        <w:t xml:space="preserve"> право на обеспечение специальной одеждой и другими средствами индивидуальной защиты</w:t>
      </w:r>
    </w:p>
    <w:p w:rsidR="00484A6D" w:rsidRPr="00484A6D" w:rsidRDefault="00484A6D" w:rsidP="00484A6D">
      <w:pPr>
        <w:pStyle w:val="a5"/>
        <w:rPr>
          <w:color w:val="000000"/>
          <w:szCs w:val="28"/>
        </w:rPr>
      </w:pPr>
    </w:p>
    <w:p w:rsidR="00484A6D" w:rsidRPr="00484A6D" w:rsidRDefault="00484A6D" w:rsidP="00484A6D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4320"/>
      </w:tblGrid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4A6D">
              <w:rPr>
                <w:b/>
                <w:color w:val="000000"/>
                <w:sz w:val="28"/>
                <w:szCs w:val="28"/>
              </w:rPr>
              <w:t>№</w:t>
            </w:r>
          </w:p>
          <w:p w:rsidR="00484A6D" w:rsidRPr="00484A6D" w:rsidRDefault="00484A6D" w:rsidP="0052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84A6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84A6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4A6D">
              <w:rPr>
                <w:b/>
                <w:color w:val="000000"/>
                <w:sz w:val="28"/>
                <w:szCs w:val="28"/>
              </w:rPr>
              <w:t>Профессия, должность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4A6D">
              <w:rPr>
                <w:b/>
                <w:color w:val="000000"/>
                <w:sz w:val="28"/>
                <w:szCs w:val="28"/>
              </w:rPr>
              <w:t xml:space="preserve">Спецодежда, средства </w:t>
            </w:r>
            <w:proofErr w:type="gramStart"/>
            <w:r w:rsidRPr="00484A6D">
              <w:rPr>
                <w:b/>
                <w:color w:val="000000"/>
                <w:sz w:val="28"/>
                <w:szCs w:val="28"/>
              </w:rPr>
              <w:t>индивидуальной</w:t>
            </w:r>
            <w:proofErr w:type="gramEnd"/>
          </w:p>
          <w:p w:rsidR="00484A6D" w:rsidRPr="00484A6D" w:rsidRDefault="00484A6D" w:rsidP="0052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4A6D">
              <w:rPr>
                <w:b/>
                <w:color w:val="000000"/>
                <w:sz w:val="28"/>
                <w:szCs w:val="28"/>
              </w:rPr>
              <w:t xml:space="preserve">защиты </w:t>
            </w:r>
          </w:p>
        </w:tc>
      </w:tr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фартук для кормления;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фартук для уборки;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фартук клееночный для мытья посуды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 для уборки туалета;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перчатки резиновые, косынка</w:t>
            </w:r>
          </w:p>
        </w:tc>
      </w:tr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</w:p>
        </w:tc>
      </w:tr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Повар, кухонный  работник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-фартук для сырой мясной продукции (клеенчатый);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-фартук для работы;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фартук для выдачи пищи;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колпак</w:t>
            </w:r>
          </w:p>
        </w:tc>
      </w:tr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 для стирки белья;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 для глажения белья;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перчатки резиновые</w:t>
            </w:r>
          </w:p>
        </w:tc>
      </w:tr>
      <w:tr w:rsidR="00484A6D" w:rsidRPr="00484A6D" w:rsidTr="00520D52">
        <w:tc>
          <w:tcPr>
            <w:tcW w:w="648" w:type="dxa"/>
          </w:tcPr>
          <w:p w:rsidR="00484A6D" w:rsidRPr="00484A6D" w:rsidRDefault="00484A6D" w:rsidP="00520D52">
            <w:pPr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 xml:space="preserve">Сторож-дворник </w:t>
            </w:r>
          </w:p>
        </w:tc>
        <w:tc>
          <w:tcPr>
            <w:tcW w:w="4320" w:type="dxa"/>
          </w:tcPr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-рукавицы;</w:t>
            </w:r>
          </w:p>
          <w:p w:rsidR="00484A6D" w:rsidRPr="00484A6D" w:rsidRDefault="00484A6D" w:rsidP="00520D52">
            <w:pPr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халат.</w:t>
            </w:r>
          </w:p>
        </w:tc>
      </w:tr>
    </w:tbl>
    <w:p w:rsidR="00484A6D" w:rsidRPr="00484A6D" w:rsidRDefault="00484A6D" w:rsidP="00484A6D">
      <w:pPr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jc w:val="right"/>
        <w:rPr>
          <w:color w:val="000000"/>
          <w:sz w:val="28"/>
          <w:szCs w:val="28"/>
        </w:rPr>
      </w:pPr>
      <w:r w:rsidRPr="00484A6D">
        <w:rPr>
          <w:b/>
          <w:color w:val="000000"/>
          <w:sz w:val="28"/>
          <w:szCs w:val="28"/>
        </w:rPr>
        <w:t>Приложение 3</w:t>
      </w:r>
    </w:p>
    <w:p w:rsidR="00484A6D" w:rsidRPr="00484A6D" w:rsidRDefault="00484A6D" w:rsidP="00484A6D">
      <w:pPr>
        <w:shd w:val="clear" w:color="auto" w:fill="FFFFFF"/>
        <w:jc w:val="right"/>
        <w:rPr>
          <w:b/>
          <w:bCs/>
          <w:color w:val="000000"/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54"/>
      </w:tblGrid>
      <w:tr w:rsidR="00484A6D" w:rsidRPr="00484A6D" w:rsidTr="00520D52">
        <w:tc>
          <w:tcPr>
            <w:tcW w:w="4954" w:type="dxa"/>
          </w:tcPr>
          <w:p w:rsidR="00484A6D" w:rsidRPr="00484A6D" w:rsidRDefault="00484A6D" w:rsidP="00520D52">
            <w:pPr>
              <w:jc w:val="right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954" w:type="dxa"/>
          </w:tcPr>
          <w:p w:rsidR="00484A6D" w:rsidRPr="00484A6D" w:rsidRDefault="00484A6D" w:rsidP="00520D52">
            <w:pPr>
              <w:jc w:val="center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Утверждаю</w:t>
            </w:r>
          </w:p>
          <w:p w:rsidR="00484A6D" w:rsidRPr="00484A6D" w:rsidRDefault="00484A6D" w:rsidP="00520D52">
            <w:pPr>
              <w:jc w:val="center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Заведующий МБДОУ </w:t>
            </w:r>
          </w:p>
          <w:p w:rsidR="00484A6D" w:rsidRPr="00484A6D" w:rsidRDefault="00484A6D" w:rsidP="00520D52">
            <w:pPr>
              <w:jc w:val="center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«Детский сад </w:t>
            </w:r>
            <w:proofErr w:type="spellStart"/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с</w:t>
            </w:r>
            <w:proofErr w:type="gramStart"/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одничны</w:t>
            </w:r>
            <w:proofErr w:type="spellEnd"/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Дол»</w:t>
            </w:r>
          </w:p>
          <w:p w:rsidR="00484A6D" w:rsidRPr="00484A6D" w:rsidRDefault="00484A6D" w:rsidP="00520D52">
            <w:pPr>
              <w:jc w:val="center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_________________</w:t>
            </w:r>
          </w:p>
          <w:p w:rsidR="00484A6D" w:rsidRPr="00484A6D" w:rsidRDefault="00484A6D" w:rsidP="00520D52">
            <w:pPr>
              <w:jc w:val="center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484A6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А.А.Радаева</w:t>
            </w:r>
            <w:proofErr w:type="spellEnd"/>
          </w:p>
        </w:tc>
      </w:tr>
    </w:tbl>
    <w:p w:rsidR="00484A6D" w:rsidRPr="00484A6D" w:rsidRDefault="00484A6D" w:rsidP="00484A6D">
      <w:pPr>
        <w:shd w:val="clear" w:color="auto" w:fill="FFFFFF"/>
        <w:ind w:left="3478"/>
        <w:rPr>
          <w:b/>
          <w:bCs/>
          <w:color w:val="000000"/>
          <w:spacing w:val="-4"/>
          <w:sz w:val="28"/>
          <w:szCs w:val="28"/>
        </w:rPr>
      </w:pPr>
    </w:p>
    <w:p w:rsidR="00484A6D" w:rsidRPr="00484A6D" w:rsidRDefault="00484A6D" w:rsidP="00484A6D">
      <w:pPr>
        <w:shd w:val="clear" w:color="auto" w:fill="FFFFFF"/>
        <w:ind w:left="3478"/>
        <w:rPr>
          <w:b/>
          <w:color w:val="000000"/>
          <w:sz w:val="28"/>
          <w:szCs w:val="28"/>
        </w:rPr>
      </w:pPr>
      <w:r w:rsidRPr="00484A6D">
        <w:rPr>
          <w:b/>
          <w:bCs/>
          <w:color w:val="000000"/>
          <w:spacing w:val="-4"/>
          <w:sz w:val="28"/>
          <w:szCs w:val="28"/>
        </w:rPr>
        <w:t xml:space="preserve">          ПЛАН</w:t>
      </w:r>
    </w:p>
    <w:p w:rsidR="00484A6D" w:rsidRPr="00484A6D" w:rsidRDefault="00484A6D" w:rsidP="00484A6D">
      <w:pPr>
        <w:shd w:val="clear" w:color="auto" w:fill="FFFFFF"/>
        <w:ind w:left="1350"/>
        <w:rPr>
          <w:b/>
          <w:color w:val="000000"/>
          <w:sz w:val="28"/>
          <w:szCs w:val="28"/>
        </w:rPr>
      </w:pPr>
      <w:r w:rsidRPr="00484A6D">
        <w:rPr>
          <w:b/>
          <w:bCs/>
          <w:color w:val="000000"/>
          <w:spacing w:val="-2"/>
          <w:sz w:val="28"/>
          <w:szCs w:val="28"/>
        </w:rPr>
        <w:t xml:space="preserve">                     работы комиссии по охране труда </w:t>
      </w: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1130"/>
        <w:gridCol w:w="8280"/>
      </w:tblGrid>
      <w:tr w:rsidR="00484A6D" w:rsidRPr="00484A6D" w:rsidTr="00520D52">
        <w:trPr>
          <w:trHeight w:hRule="exact" w:val="2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493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2070"/>
              <w:rPr>
                <w:color w:val="000000"/>
                <w:sz w:val="28"/>
                <w:szCs w:val="28"/>
              </w:rPr>
            </w:pPr>
            <w:r w:rsidRPr="00484A6D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484A6D" w:rsidRPr="00484A6D" w:rsidTr="00520D52">
        <w:trPr>
          <w:trHeight w:hRule="exact" w:val="30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43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7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850"/>
              </w:tabs>
              <w:spacing w:line="274" w:lineRule="exact"/>
              <w:ind w:left="360" w:right="65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Контрольный рейд по безопасному использованию электроприборов и оборудования.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proofErr w:type="gramStart"/>
            <w:r w:rsidRPr="00484A6D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подлежащие проверке: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-маркировка (220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>,380 В);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-исправность розеток и выключателей;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 xml:space="preserve">-исправность утюгов, </w:t>
            </w:r>
            <w:proofErr w:type="spellStart"/>
            <w:r w:rsidRPr="00484A6D">
              <w:rPr>
                <w:color w:val="000000"/>
                <w:sz w:val="28"/>
                <w:szCs w:val="28"/>
              </w:rPr>
              <w:t>электромясорубки</w:t>
            </w:r>
            <w:proofErr w:type="spellEnd"/>
            <w:r w:rsidRPr="00484A6D">
              <w:rPr>
                <w:color w:val="000000"/>
                <w:sz w:val="28"/>
                <w:szCs w:val="28"/>
              </w:rPr>
              <w:t>, холодильников,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стиральной машины, пылесоса, аудио- и видеотехники;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 наличие на рабочих местах инструкций по безопасному использованию электрооборудования.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724"/>
              </w:tabs>
              <w:spacing w:line="274" w:lineRule="exact"/>
              <w:ind w:left="360" w:right="65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Своевременность прохождения планового</w:t>
            </w:r>
            <w:r w:rsidRPr="00484A6D">
              <w:rPr>
                <w:color w:val="000000"/>
                <w:sz w:val="28"/>
                <w:szCs w:val="28"/>
              </w:rPr>
              <w:br/>
              <w:t>медосмотра сотрудниками.</w:t>
            </w:r>
          </w:p>
        </w:tc>
      </w:tr>
      <w:tr w:rsidR="00484A6D" w:rsidRPr="00484A6D" w:rsidTr="00520D52">
        <w:trPr>
          <w:trHeight w:hRule="exact" w:val="11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839"/>
              </w:tabs>
              <w:spacing w:line="274" w:lineRule="exact"/>
              <w:ind w:left="364" w:right="209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Наличие инструкций и наглядного материала по</w:t>
            </w:r>
            <w:r w:rsidRPr="00484A6D">
              <w:rPr>
                <w:color w:val="000000"/>
                <w:sz w:val="28"/>
                <w:szCs w:val="28"/>
              </w:rPr>
              <w:br/>
              <w:t xml:space="preserve">ОТ, оформление уголка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ОТ.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839"/>
              </w:tabs>
              <w:spacing w:line="274" w:lineRule="exact"/>
              <w:ind w:left="364" w:right="209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Обеспечение сотрудников спецодеждой и другими</w:t>
            </w:r>
            <w:r w:rsidRPr="00484A6D">
              <w:rPr>
                <w:color w:val="000000"/>
                <w:sz w:val="28"/>
                <w:szCs w:val="28"/>
              </w:rPr>
              <w:br/>
              <w:t>средствами индивидуальной защиты.</w:t>
            </w:r>
          </w:p>
        </w:tc>
      </w:tr>
      <w:tr w:rsidR="00484A6D" w:rsidRPr="00484A6D" w:rsidTr="00520D52">
        <w:trPr>
          <w:trHeight w:hRule="exact" w:val="10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778"/>
              </w:tabs>
              <w:spacing w:line="274" w:lineRule="exact"/>
              <w:ind w:left="36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 xml:space="preserve">Выполнение соглашения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ОТ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778"/>
              </w:tabs>
              <w:spacing w:line="274" w:lineRule="exact"/>
              <w:ind w:left="360" w:right="62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 xml:space="preserve">Состояние документации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(планирование, графиков, заполнение журналов)</w:t>
            </w:r>
          </w:p>
        </w:tc>
      </w:tr>
      <w:tr w:rsidR="00484A6D" w:rsidRPr="00484A6D" w:rsidTr="00520D52">
        <w:trPr>
          <w:trHeight w:hRule="exact" w:val="43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1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835"/>
              </w:tabs>
              <w:spacing w:line="274" w:lineRule="exact"/>
              <w:ind w:left="353" w:right="248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Инструктаж по безопасному проведению</w:t>
            </w:r>
            <w:r w:rsidRPr="00484A6D">
              <w:rPr>
                <w:color w:val="000000"/>
                <w:sz w:val="28"/>
                <w:szCs w:val="28"/>
              </w:rPr>
              <w:br/>
              <w:t>новогодних праздников.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835"/>
              </w:tabs>
              <w:spacing w:line="274" w:lineRule="exact"/>
              <w:ind w:left="353" w:right="248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12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Рейд по проверке условий для безопасного</w:t>
            </w:r>
            <w:r w:rsidRPr="00484A6D">
              <w:rPr>
                <w:color w:val="000000"/>
                <w:sz w:val="28"/>
                <w:szCs w:val="28"/>
              </w:rPr>
              <w:br/>
              <w:t>проведения новогодних праздников.</w:t>
            </w:r>
          </w:p>
          <w:p w:rsidR="00484A6D" w:rsidRPr="00484A6D" w:rsidRDefault="00484A6D" w:rsidP="00520D52">
            <w:pPr>
              <w:shd w:val="clear" w:color="auto" w:fill="FFFFFF"/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Вопросы, подлежащие проверке: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наличие приказа по проведению праздников;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 xml:space="preserve">проверка состояния </w:t>
            </w:r>
            <w:proofErr w:type="spellStart"/>
            <w:r w:rsidRPr="00484A6D">
              <w:rPr>
                <w:color w:val="000000"/>
                <w:sz w:val="28"/>
                <w:szCs w:val="28"/>
              </w:rPr>
              <w:t>электрогирлянд</w:t>
            </w:r>
            <w:proofErr w:type="spellEnd"/>
            <w:r w:rsidRPr="00484A6D">
              <w:rPr>
                <w:color w:val="000000"/>
                <w:sz w:val="28"/>
                <w:szCs w:val="28"/>
              </w:rPr>
              <w:t>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состояние пожарного оборудования;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60" w:right="248" w:hanging="7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подготовка дополнительных средств пожаротушения</w:t>
            </w:r>
            <w:r w:rsidRPr="00484A6D">
              <w:rPr>
                <w:color w:val="000000"/>
                <w:sz w:val="28"/>
                <w:szCs w:val="28"/>
              </w:rPr>
              <w:br/>
              <w:t>(мокрые и сухие одеяла, ведра с водой);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подготовка аптечек;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60" w:right="248" w:hanging="7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использование безопасных материалов при оформлении зала, классов;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53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готовность пожарных выходов;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608"/>
              </w:tabs>
              <w:spacing w:line="274" w:lineRule="exact"/>
              <w:ind w:left="360" w:right="248" w:hanging="7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-</w:t>
            </w:r>
            <w:r w:rsidRPr="00484A6D">
              <w:rPr>
                <w:color w:val="000000"/>
                <w:sz w:val="28"/>
                <w:szCs w:val="28"/>
              </w:rPr>
              <w:tab/>
              <w:t>планирование работы с детьми и родителями по вопросам безопасного проведения праздников</w:t>
            </w:r>
          </w:p>
        </w:tc>
      </w:tr>
      <w:tr w:rsidR="00484A6D" w:rsidRPr="00484A6D" w:rsidTr="00520D52">
        <w:trPr>
          <w:trHeight w:hRule="exact" w:val="90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832"/>
              </w:tabs>
              <w:spacing w:line="274" w:lineRule="exact"/>
              <w:ind w:left="356" w:right="263" w:firstLine="11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Санитарное состояние помещений, наличие аптечек</w:t>
            </w:r>
            <w:r w:rsidRPr="00484A6D">
              <w:rPr>
                <w:color w:val="000000"/>
                <w:sz w:val="28"/>
                <w:szCs w:val="28"/>
              </w:rPr>
              <w:br/>
              <w:t>первой медицинской помощи.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832"/>
              </w:tabs>
              <w:spacing w:line="274" w:lineRule="exact"/>
              <w:ind w:left="356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1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Своевременность прохождения медосмотров.</w:t>
            </w:r>
          </w:p>
        </w:tc>
      </w:tr>
      <w:tr w:rsidR="00484A6D" w:rsidRPr="00484A6D" w:rsidTr="00520D52">
        <w:trPr>
          <w:trHeight w:hRule="exact" w:val="109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1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774"/>
              </w:tabs>
              <w:spacing w:line="274" w:lineRule="exact"/>
              <w:ind w:left="349" w:right="446" w:firstLine="11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Соблюдение мер безопасности при хранении и применении химических, легковоспламеняющихся веществ.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774"/>
              </w:tabs>
              <w:spacing w:line="274" w:lineRule="exact"/>
              <w:ind w:left="360" w:right="446" w:hanging="11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Состояние и эффективность работы</w:t>
            </w:r>
            <w:r w:rsidRPr="00484A6D">
              <w:rPr>
                <w:color w:val="000000"/>
                <w:sz w:val="28"/>
                <w:szCs w:val="28"/>
              </w:rPr>
              <w:br/>
              <w:t>вентиляционных установок, отопления и освещения.</w:t>
            </w:r>
          </w:p>
        </w:tc>
      </w:tr>
      <w:tr w:rsidR="00484A6D" w:rsidRPr="00484A6D" w:rsidTr="00520D52">
        <w:trPr>
          <w:trHeight w:hRule="exact" w:val="83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tabs>
                <w:tab w:val="left" w:pos="774"/>
              </w:tabs>
              <w:spacing w:line="274" w:lineRule="exact"/>
              <w:ind w:left="349" w:right="1152" w:firstLine="11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pacing w:val="-21"/>
                <w:sz w:val="28"/>
                <w:szCs w:val="28"/>
              </w:rPr>
              <w:t>1.</w:t>
            </w:r>
            <w:r w:rsidRPr="00484A6D">
              <w:rPr>
                <w:color w:val="000000"/>
                <w:sz w:val="28"/>
                <w:szCs w:val="28"/>
              </w:rPr>
              <w:tab/>
              <w:t>Рейд по профилактике производственного</w:t>
            </w:r>
            <w:r w:rsidRPr="00484A6D">
              <w:rPr>
                <w:color w:val="000000"/>
                <w:sz w:val="28"/>
                <w:szCs w:val="28"/>
              </w:rPr>
              <w:br/>
              <w:t>травматизма.</w:t>
            </w:r>
          </w:p>
          <w:p w:rsidR="00484A6D" w:rsidRPr="00484A6D" w:rsidRDefault="00484A6D" w:rsidP="00520D52">
            <w:pPr>
              <w:shd w:val="clear" w:color="auto" w:fill="FFFFFF"/>
              <w:tabs>
                <w:tab w:val="left" w:pos="774"/>
              </w:tabs>
              <w:spacing w:line="274" w:lineRule="exact"/>
              <w:ind w:left="349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2.</w:t>
            </w:r>
            <w:r w:rsidRPr="00484A6D">
              <w:rPr>
                <w:color w:val="000000"/>
                <w:sz w:val="28"/>
                <w:szCs w:val="28"/>
              </w:rPr>
              <w:tab/>
              <w:t>Состояние работы с детьми по ОБЖ.</w:t>
            </w:r>
          </w:p>
        </w:tc>
      </w:tr>
      <w:tr w:rsidR="00484A6D" w:rsidRPr="00484A6D" w:rsidTr="00520D52">
        <w:trPr>
          <w:trHeight w:hRule="exact" w:val="5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484A6D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2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Профилактическое занятие по эвакуации детей при чрезвычайных ситуациях.</w:t>
            </w:r>
          </w:p>
          <w:p w:rsidR="00484A6D" w:rsidRPr="00484A6D" w:rsidRDefault="00484A6D" w:rsidP="00484A6D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2"/>
              <w:rPr>
                <w:color w:val="000000"/>
                <w:sz w:val="28"/>
                <w:szCs w:val="28"/>
              </w:rPr>
            </w:pPr>
          </w:p>
        </w:tc>
      </w:tr>
      <w:tr w:rsidR="00484A6D" w:rsidRPr="00484A6D" w:rsidTr="00520D52">
        <w:trPr>
          <w:trHeight w:hRule="exact" w:val="5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ind w:left="68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>Май</w:t>
            </w:r>
          </w:p>
          <w:p w:rsidR="00484A6D" w:rsidRPr="00484A6D" w:rsidRDefault="00484A6D" w:rsidP="00520D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A6D" w:rsidRPr="00484A6D" w:rsidRDefault="00484A6D" w:rsidP="00484A6D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 xml:space="preserve">Проведение инструктажей по работе в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летнем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 xml:space="preserve">   </w:t>
            </w:r>
          </w:p>
          <w:p w:rsidR="00484A6D" w:rsidRPr="00484A6D" w:rsidRDefault="00484A6D" w:rsidP="00520D52">
            <w:pPr>
              <w:shd w:val="clear" w:color="auto" w:fill="FFFFFF"/>
              <w:ind w:left="256"/>
              <w:rPr>
                <w:color w:val="000000"/>
                <w:sz w:val="28"/>
                <w:szCs w:val="28"/>
              </w:rPr>
            </w:pPr>
            <w:r w:rsidRPr="00484A6D">
              <w:rPr>
                <w:color w:val="000000"/>
                <w:sz w:val="28"/>
                <w:szCs w:val="28"/>
              </w:rPr>
              <w:t xml:space="preserve">оздоровительном </w:t>
            </w:r>
            <w:proofErr w:type="gramStart"/>
            <w:r w:rsidRPr="00484A6D">
              <w:rPr>
                <w:color w:val="000000"/>
                <w:sz w:val="28"/>
                <w:szCs w:val="28"/>
              </w:rPr>
              <w:t>лагере</w:t>
            </w:r>
            <w:proofErr w:type="gramEnd"/>
            <w:r w:rsidRPr="00484A6D">
              <w:rPr>
                <w:color w:val="000000"/>
                <w:sz w:val="28"/>
                <w:szCs w:val="28"/>
              </w:rPr>
              <w:t>.</w:t>
            </w:r>
          </w:p>
          <w:p w:rsidR="00484A6D" w:rsidRPr="00484A6D" w:rsidRDefault="00484A6D" w:rsidP="00520D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484A6D" w:rsidRPr="00484A6D" w:rsidRDefault="00484A6D" w:rsidP="00484A6D">
      <w:pPr>
        <w:rPr>
          <w:color w:val="000000"/>
          <w:sz w:val="28"/>
          <w:szCs w:val="28"/>
        </w:rPr>
      </w:pPr>
    </w:p>
    <w:p w:rsidR="00484A6D" w:rsidRPr="00484A6D" w:rsidRDefault="00484A6D" w:rsidP="00484A6D">
      <w:pPr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tabs>
          <w:tab w:val="left" w:pos="0"/>
        </w:tabs>
        <w:ind w:firstLine="709"/>
        <w:rPr>
          <w:color w:val="000000"/>
          <w:sz w:val="28"/>
          <w:szCs w:val="28"/>
        </w:rPr>
      </w:pPr>
    </w:p>
    <w:p w:rsidR="00484A6D" w:rsidRPr="00484A6D" w:rsidRDefault="00484A6D" w:rsidP="00484A6D">
      <w:pPr>
        <w:rPr>
          <w:sz w:val="28"/>
          <w:szCs w:val="28"/>
        </w:rPr>
      </w:pPr>
    </w:p>
    <w:sectPr w:rsidR="00484A6D" w:rsidRPr="00484A6D" w:rsidSect="00B97DA2">
      <w:footerReference w:type="even" r:id="rId9"/>
      <w:footerReference w:type="default" r:id="rId10"/>
      <w:pgSz w:w="11906" w:h="16838"/>
      <w:pgMar w:top="340" w:right="567" w:bottom="340" w:left="1134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D6A">
      <w:r>
        <w:separator/>
      </w:r>
    </w:p>
  </w:endnote>
  <w:endnote w:type="continuationSeparator" w:id="0">
    <w:p w:rsidR="00000000" w:rsidRDefault="00DF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64" w:rsidRDefault="00484A6D" w:rsidP="00484A6D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D34364" w:rsidRDefault="00DF4D6A" w:rsidP="00484A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64" w:rsidRDefault="00484A6D" w:rsidP="00484A6D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D6A">
      <w:rPr>
        <w:rStyle w:val="a9"/>
        <w:noProof/>
      </w:rPr>
      <w:t>2</w:t>
    </w:r>
    <w:r>
      <w:rPr>
        <w:rStyle w:val="a9"/>
      </w:rPr>
      <w:fldChar w:fldCharType="end"/>
    </w:r>
  </w:p>
  <w:p w:rsidR="00D34364" w:rsidRDefault="00DF4D6A" w:rsidP="00484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D6A">
      <w:r>
        <w:separator/>
      </w:r>
    </w:p>
  </w:footnote>
  <w:footnote w:type="continuationSeparator" w:id="0">
    <w:p w:rsidR="00000000" w:rsidRDefault="00DF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2B"/>
    <w:multiLevelType w:val="hybridMultilevel"/>
    <w:tmpl w:val="2EFE2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374064"/>
    <w:multiLevelType w:val="hybridMultilevel"/>
    <w:tmpl w:val="0308CBB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67670DB"/>
    <w:multiLevelType w:val="hybridMultilevel"/>
    <w:tmpl w:val="BB5ADB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6D22DE5"/>
    <w:multiLevelType w:val="hybridMultilevel"/>
    <w:tmpl w:val="C5968E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C329D5"/>
    <w:multiLevelType w:val="hybridMultilevel"/>
    <w:tmpl w:val="F9549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85E7C"/>
    <w:multiLevelType w:val="hybridMultilevel"/>
    <w:tmpl w:val="277AE9C6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>
    <w:nsid w:val="2AC75E7D"/>
    <w:multiLevelType w:val="hybridMultilevel"/>
    <w:tmpl w:val="441A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AB1E70"/>
    <w:multiLevelType w:val="hybridMultilevel"/>
    <w:tmpl w:val="61EAA274"/>
    <w:lvl w:ilvl="0" w:tplc="102CA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34454"/>
    <w:multiLevelType w:val="hybridMultilevel"/>
    <w:tmpl w:val="044A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57739"/>
    <w:multiLevelType w:val="hybridMultilevel"/>
    <w:tmpl w:val="54A8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D1692E"/>
    <w:multiLevelType w:val="hybridMultilevel"/>
    <w:tmpl w:val="AA58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6C3351"/>
    <w:multiLevelType w:val="hybridMultilevel"/>
    <w:tmpl w:val="C1988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4AC4D3F"/>
    <w:multiLevelType w:val="hybridMultilevel"/>
    <w:tmpl w:val="3A182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61C6B1E"/>
    <w:multiLevelType w:val="hybridMultilevel"/>
    <w:tmpl w:val="347E5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6AA2C1F"/>
    <w:multiLevelType w:val="hybridMultilevel"/>
    <w:tmpl w:val="6E18086C"/>
    <w:lvl w:ilvl="0" w:tplc="19E81CAC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5">
    <w:nsid w:val="7C40077D"/>
    <w:multiLevelType w:val="hybridMultilevel"/>
    <w:tmpl w:val="0F101A9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A6D"/>
    <w:rsid w:val="00484A6D"/>
    <w:rsid w:val="009F19BF"/>
    <w:rsid w:val="00D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A6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84A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84A6D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84A6D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484A6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4A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A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A6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4A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484A6D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A6D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484A6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84A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84A6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4A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A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84A6D"/>
  </w:style>
  <w:style w:type="paragraph" w:styleId="aa">
    <w:name w:val="Body Text Indent"/>
    <w:basedOn w:val="a"/>
    <w:link w:val="ab"/>
    <w:rsid w:val="00484A6D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8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rsid w:val="00484A6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484A6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7">
    <w:name w:val="Style17"/>
    <w:basedOn w:val="a"/>
    <w:rsid w:val="00484A6D"/>
    <w:pPr>
      <w:widowControl w:val="0"/>
      <w:autoSpaceDE w:val="0"/>
      <w:autoSpaceDN w:val="0"/>
      <w:adjustRightInd w:val="0"/>
      <w:spacing w:line="230" w:lineRule="exact"/>
      <w:ind w:hanging="274"/>
    </w:pPr>
    <w:rPr>
      <w:sz w:val="24"/>
      <w:szCs w:val="24"/>
    </w:rPr>
  </w:style>
  <w:style w:type="character" w:customStyle="1" w:styleId="FontStyle21">
    <w:name w:val="Font Style21"/>
    <w:rsid w:val="00484A6D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ad"/>
    <w:semiHidden/>
    <w:rsid w:val="00484A6D"/>
  </w:style>
  <w:style w:type="character" w:customStyle="1" w:styleId="ad">
    <w:name w:val="Текст сноски Знак"/>
    <w:basedOn w:val="a0"/>
    <w:link w:val="ac"/>
    <w:semiHidden/>
    <w:rsid w:val="00484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484A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rsid w:val="00484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84A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4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484A6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rsid w:val="00484A6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484A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4A6D"/>
  </w:style>
  <w:style w:type="character" w:styleId="af3">
    <w:name w:val="line number"/>
    <w:basedOn w:val="a0"/>
    <w:rsid w:val="00484A6D"/>
  </w:style>
  <w:style w:type="character" w:styleId="af4">
    <w:name w:val="Strong"/>
    <w:basedOn w:val="a0"/>
    <w:uiPriority w:val="22"/>
    <w:qFormat/>
    <w:rsid w:val="00484A6D"/>
    <w:rPr>
      <w:b/>
      <w:bCs/>
    </w:rPr>
  </w:style>
  <w:style w:type="character" w:styleId="af5">
    <w:name w:val="Emphasis"/>
    <w:basedOn w:val="a0"/>
    <w:uiPriority w:val="20"/>
    <w:qFormat/>
    <w:rsid w:val="00484A6D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DF4D6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4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10669</Words>
  <Characters>60816</Characters>
  <Application>Microsoft Office Word</Application>
  <DocSecurity>0</DocSecurity>
  <Lines>506</Lines>
  <Paragraphs>142</Paragraphs>
  <ScaleCrop>false</ScaleCrop>
  <Company/>
  <LinksUpToDate>false</LinksUpToDate>
  <CharactersWithSpaces>71343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2</cp:revision>
  <dcterms:created xsi:type="dcterms:W3CDTF">2020-02-16T07:48:00Z</dcterms:created>
  <dcterms:modified xsi:type="dcterms:W3CDTF">2020-02-20T05:06:00Z</dcterms:modified>
</cp:coreProperties>
</file>